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</w:t>
      </w:r>
      <w:r w:rsidR="00461DEF">
        <w:rPr>
          <w:rFonts w:ascii="Arial" w:hAnsi="Arial" w:cs="Arial"/>
          <w:b/>
          <w:szCs w:val="24"/>
        </w:rPr>
        <w:t xml:space="preserve"> and Assessment Committee 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Tuesday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August 6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>
        <w:rPr>
          <w:rFonts w:ascii="Arial" w:hAnsi="Arial" w:cs="Arial"/>
          <w:b/>
          <w:szCs w:val="24"/>
        </w:rPr>
        <w:t>9:00 am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11</w:t>
      </w:r>
      <w:r w:rsidR="001066C2">
        <w:rPr>
          <w:rFonts w:ascii="Arial" w:hAnsi="Arial" w:cs="Arial"/>
          <w:b/>
          <w:szCs w:val="24"/>
        </w:rPr>
        <w:t>:0</w:t>
      </w:r>
      <w:r>
        <w:rPr>
          <w:rFonts w:ascii="Arial" w:hAnsi="Arial" w:cs="Arial"/>
          <w:b/>
          <w:szCs w:val="24"/>
        </w:rPr>
        <w:t>0 a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>
        <w:rPr>
          <w:rFonts w:ascii="Arial" w:hAnsi="Arial" w:cs="Arial"/>
          <w:b/>
          <w:szCs w:val="24"/>
        </w:rPr>
        <w:t>TI 244</w:t>
      </w:r>
    </w:p>
    <w:p w:rsidR="00F54B2A" w:rsidRPr="004A5986" w:rsidRDefault="00F54B2A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F54B2A" w:rsidRPr="008A2367" w:rsidRDefault="00F54B2A" w:rsidP="00F54B2A">
      <w:pPr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Curriculum Members:</w:t>
      </w:r>
      <w:r w:rsidRPr="008A2367">
        <w:rPr>
          <w:rFonts w:ascii="Arial" w:hAnsi="Arial" w:cs="Arial"/>
          <w:sz w:val="22"/>
          <w:szCs w:val="22"/>
        </w:rPr>
        <w:t xml:space="preserve"> Lisa Veasey (Chair), Jennifer Baker, Marvin Boluyt</w:t>
      </w:r>
      <w:r>
        <w:rPr>
          <w:rFonts w:ascii="Arial" w:hAnsi="Arial" w:cs="Arial"/>
          <w:sz w:val="22"/>
          <w:szCs w:val="22"/>
        </w:rPr>
        <w:t xml:space="preserve"> (absent)</w:t>
      </w:r>
      <w:r w:rsidRPr="008A2367">
        <w:rPr>
          <w:rFonts w:ascii="Arial" w:hAnsi="Arial" w:cs="Arial"/>
          <w:sz w:val="22"/>
          <w:szCs w:val="22"/>
        </w:rPr>
        <w:t xml:space="preserve">, Joy Garrett, Kim Jones, Rob Lowing, </w:t>
      </w:r>
      <w:proofErr w:type="spellStart"/>
      <w:r w:rsidRPr="008A2367">
        <w:rPr>
          <w:rFonts w:ascii="Arial" w:hAnsi="Arial" w:cs="Arial"/>
          <w:sz w:val="22"/>
          <w:szCs w:val="22"/>
        </w:rPr>
        <w:t>Kiela</w:t>
      </w:r>
      <w:proofErr w:type="spellEnd"/>
      <w:r w:rsidRPr="008A2367">
        <w:rPr>
          <w:rFonts w:ascii="Arial" w:hAnsi="Arial" w:cs="Arial"/>
          <w:sz w:val="22"/>
          <w:szCs w:val="22"/>
        </w:rPr>
        <w:t xml:space="preserve"> Samuels</w:t>
      </w:r>
    </w:p>
    <w:p w:rsidR="00F54B2A" w:rsidRPr="008A2367" w:rsidRDefault="00F54B2A" w:rsidP="00F54B2A">
      <w:pPr>
        <w:spacing w:before="12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Assessment Members:</w:t>
      </w:r>
      <w:r w:rsidRPr="008A2367">
        <w:rPr>
          <w:rFonts w:ascii="Arial" w:hAnsi="Arial" w:cs="Arial"/>
          <w:sz w:val="22"/>
          <w:szCs w:val="22"/>
        </w:rPr>
        <w:t xml:space="preserve"> Shawn Deron (Chair), Jim Egan, Joy Garrett, Patric</w:t>
      </w:r>
      <w:r>
        <w:rPr>
          <w:rFonts w:ascii="Arial" w:hAnsi="Arial" w:cs="Arial"/>
          <w:sz w:val="22"/>
          <w:szCs w:val="22"/>
        </w:rPr>
        <w:t>ia Hill, Brandon Tucker</w:t>
      </w:r>
      <w:r w:rsidRPr="008A2367">
        <w:rPr>
          <w:rFonts w:ascii="Arial" w:hAnsi="Arial" w:cs="Arial"/>
          <w:sz w:val="22"/>
          <w:szCs w:val="22"/>
        </w:rPr>
        <w:t>, Jason Withrow</w:t>
      </w:r>
      <w:r>
        <w:rPr>
          <w:rFonts w:ascii="Arial" w:hAnsi="Arial" w:cs="Arial"/>
          <w:sz w:val="22"/>
          <w:szCs w:val="22"/>
        </w:rPr>
        <w:t xml:space="preserve"> (absent), Tom Zimmerman</w:t>
      </w:r>
    </w:p>
    <w:p w:rsidR="00F54B2A" w:rsidRPr="008A2367" w:rsidRDefault="00F54B2A" w:rsidP="00F54B2A">
      <w:pPr>
        <w:spacing w:before="12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Guests:</w:t>
      </w:r>
      <w:r w:rsidRPr="008A2367">
        <w:rPr>
          <w:rFonts w:ascii="Arial" w:hAnsi="Arial" w:cs="Arial"/>
          <w:sz w:val="22"/>
          <w:szCs w:val="22"/>
        </w:rPr>
        <w:t xml:space="preserve"> Lisa Nelson, Sera Bird</w:t>
      </w:r>
    </w:p>
    <w:p w:rsidR="00F54B2A" w:rsidRDefault="00F54B2A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53457F" w:rsidRPr="0053457F" w:rsidRDefault="00F54B2A" w:rsidP="0053457F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</w:t>
      </w:r>
      <w:r w:rsidR="00890E9D" w:rsidRPr="00F54B2A">
        <w:rPr>
          <w:rFonts w:ascii="Arial" w:hAnsi="Arial" w:cs="Arial"/>
          <w:szCs w:val="24"/>
        </w:rPr>
        <w:t xml:space="preserve"> from </w:t>
      </w:r>
      <w:r>
        <w:rPr>
          <w:rFonts w:ascii="Arial" w:hAnsi="Arial" w:cs="Arial"/>
          <w:szCs w:val="24"/>
        </w:rPr>
        <w:t xml:space="preserve">the </w:t>
      </w:r>
      <w:r w:rsidR="00890E9D" w:rsidRPr="00F54B2A">
        <w:rPr>
          <w:rFonts w:ascii="Arial" w:hAnsi="Arial" w:cs="Arial"/>
          <w:szCs w:val="24"/>
        </w:rPr>
        <w:t>meeting of</w:t>
      </w:r>
      <w:r w:rsidR="00890E9D" w:rsidRPr="004A5986">
        <w:rPr>
          <w:rFonts w:ascii="Arial" w:hAnsi="Arial" w:cs="Arial"/>
          <w:szCs w:val="24"/>
        </w:rPr>
        <w:t xml:space="preserve"> </w:t>
      </w:r>
      <w:r w:rsidR="00904767">
        <w:rPr>
          <w:rFonts w:ascii="Arial" w:hAnsi="Arial" w:cs="Arial"/>
          <w:szCs w:val="24"/>
        </w:rPr>
        <w:t>7/22</w:t>
      </w:r>
      <w:r w:rsidR="00890E9D" w:rsidRPr="004A5986">
        <w:rPr>
          <w:rFonts w:ascii="Arial" w:hAnsi="Arial" w:cs="Arial"/>
          <w:szCs w:val="24"/>
        </w:rPr>
        <w:t>/19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were</w:t>
      </w:r>
      <w:r w:rsidR="009A0C8B">
        <w:rPr>
          <w:rFonts w:ascii="Arial" w:hAnsi="Arial" w:cs="Arial"/>
          <w:szCs w:val="24"/>
        </w:rPr>
        <w:t xml:space="preserve"> approved</w:t>
      </w:r>
      <w:proofErr w:type="gramEnd"/>
      <w:r w:rsidR="009A0C8B">
        <w:rPr>
          <w:rFonts w:ascii="Arial" w:hAnsi="Arial" w:cs="Arial"/>
          <w:szCs w:val="24"/>
        </w:rPr>
        <w:t xml:space="preserve"> with the proviso that ASV 133 be updated with the proviso regarding the </w:t>
      </w:r>
      <w:r w:rsidR="00B76ED7">
        <w:rPr>
          <w:rFonts w:ascii="Arial" w:hAnsi="Arial" w:cs="Arial"/>
          <w:szCs w:val="24"/>
        </w:rPr>
        <w:t xml:space="preserve">Instructional Lab Assistant </w:t>
      </w:r>
      <w:r w:rsidR="009A0C8B">
        <w:rPr>
          <w:rFonts w:ascii="Arial" w:hAnsi="Arial" w:cs="Arial"/>
          <w:szCs w:val="24"/>
        </w:rPr>
        <w:t>preparer.</w:t>
      </w:r>
    </w:p>
    <w:p w:rsidR="00890E9D" w:rsidRDefault="00890E9D" w:rsidP="00890E9D">
      <w:pPr>
        <w:rPr>
          <w:rFonts w:ascii="Arial" w:hAnsi="Arial" w:cs="Arial"/>
          <w:szCs w:val="24"/>
        </w:rPr>
      </w:pPr>
    </w:p>
    <w:p w:rsidR="0053457F" w:rsidRPr="0053457F" w:rsidRDefault="0053457F" w:rsidP="0053457F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</w:t>
      </w:r>
      <w:r w:rsidRPr="00F54B2A">
        <w:rPr>
          <w:rFonts w:ascii="Arial" w:hAnsi="Arial" w:cs="Arial"/>
          <w:szCs w:val="24"/>
        </w:rPr>
        <w:t xml:space="preserve"> from </w:t>
      </w:r>
      <w:r>
        <w:rPr>
          <w:rFonts w:ascii="Arial" w:hAnsi="Arial" w:cs="Arial"/>
          <w:szCs w:val="24"/>
        </w:rPr>
        <w:t xml:space="preserve">the </w:t>
      </w:r>
      <w:r w:rsidRPr="00F54B2A">
        <w:rPr>
          <w:rFonts w:ascii="Arial" w:hAnsi="Arial" w:cs="Arial"/>
          <w:szCs w:val="24"/>
        </w:rPr>
        <w:t>meeting of</w:t>
      </w:r>
      <w:r w:rsidRPr="004A59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6/26</w:t>
      </w:r>
      <w:r w:rsidRPr="004A5986">
        <w:rPr>
          <w:rFonts w:ascii="Arial" w:hAnsi="Arial" w:cs="Arial"/>
          <w:szCs w:val="24"/>
        </w:rPr>
        <w:t>/19</w:t>
      </w:r>
      <w:r>
        <w:rPr>
          <w:rFonts w:ascii="Arial" w:hAnsi="Arial" w:cs="Arial"/>
          <w:szCs w:val="24"/>
        </w:rPr>
        <w:t xml:space="preserve"> with the Basic Skills discussion included </w:t>
      </w:r>
      <w:proofErr w:type="gramStart"/>
      <w:r>
        <w:rPr>
          <w:rFonts w:ascii="Arial" w:hAnsi="Arial" w:cs="Arial"/>
          <w:szCs w:val="24"/>
        </w:rPr>
        <w:t>were approved</w:t>
      </w:r>
      <w:proofErr w:type="gramEnd"/>
      <w:r>
        <w:rPr>
          <w:rFonts w:ascii="Arial" w:hAnsi="Arial" w:cs="Arial"/>
          <w:szCs w:val="24"/>
        </w:rPr>
        <w:t>.</w:t>
      </w:r>
    </w:p>
    <w:p w:rsidR="0053457F" w:rsidRPr="004A5986" w:rsidRDefault="0053457F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461DEF">
        <w:rPr>
          <w:rFonts w:ascii="Arial" w:hAnsi="Arial" w:cs="Arial"/>
          <w:szCs w:val="24"/>
        </w:rPr>
        <w:t xml:space="preserve"> – </w:t>
      </w:r>
      <w:r w:rsidR="001F49B4">
        <w:rPr>
          <w:rFonts w:ascii="Arial" w:hAnsi="Arial" w:cs="Arial"/>
          <w:szCs w:val="24"/>
        </w:rPr>
        <w:t>Review</w:t>
      </w:r>
      <w:r w:rsidR="00461DEF">
        <w:rPr>
          <w:rFonts w:ascii="Arial" w:hAnsi="Arial" w:cs="Arial"/>
          <w:szCs w:val="24"/>
        </w:rPr>
        <w:t xml:space="preserve"> Carryover items </w:t>
      </w:r>
      <w:r w:rsidR="007842EB">
        <w:rPr>
          <w:rFonts w:ascii="Arial" w:hAnsi="Arial" w:cs="Arial"/>
          <w:szCs w:val="24"/>
        </w:rPr>
        <w:t xml:space="preserve">from 7/22/19 </w:t>
      </w:r>
      <w:r w:rsidR="00461DEF">
        <w:rPr>
          <w:rFonts w:ascii="Arial" w:hAnsi="Arial" w:cs="Arial"/>
          <w:szCs w:val="24"/>
        </w:rPr>
        <w:t xml:space="preserve">and </w:t>
      </w:r>
      <w:r w:rsidR="007842EB">
        <w:rPr>
          <w:rFonts w:ascii="Arial" w:hAnsi="Arial" w:cs="Arial"/>
          <w:szCs w:val="24"/>
        </w:rPr>
        <w:t xml:space="preserve">all </w:t>
      </w:r>
      <w:proofErr w:type="spellStart"/>
      <w:r w:rsidR="00461DEF">
        <w:rPr>
          <w:rFonts w:ascii="Arial" w:hAnsi="Arial" w:cs="Arial"/>
          <w:szCs w:val="24"/>
        </w:rPr>
        <w:t>inactivations</w:t>
      </w:r>
      <w:proofErr w:type="spellEnd"/>
      <w:r w:rsidR="00461DEF">
        <w:rPr>
          <w:rFonts w:ascii="Arial" w:hAnsi="Arial" w:cs="Arial"/>
          <w:szCs w:val="24"/>
        </w:rPr>
        <w:t xml:space="preserve"> first.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F34F59" w:rsidRPr="00F34F59" w:rsidRDefault="00F34F59" w:rsidP="00F34F59">
      <w:pPr>
        <w:pStyle w:val="NoSpacing"/>
        <w:rPr>
          <w:rFonts w:ascii="Arial" w:hAnsi="Arial" w:cs="Arial"/>
          <w:szCs w:val="24"/>
        </w:rPr>
      </w:pPr>
    </w:p>
    <w:p w:rsidR="00890E9D" w:rsidRPr="00437FD5" w:rsidRDefault="002005CE" w:rsidP="00890E9D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Carry</w:t>
      </w:r>
      <w:r w:rsidR="00F17EEB">
        <w:rPr>
          <w:rFonts w:ascii="Arial" w:hAnsi="Arial" w:cs="Arial"/>
          <w:szCs w:val="24"/>
        </w:rPr>
        <w:t>o</w:t>
      </w:r>
      <w:r w:rsidR="00904767">
        <w:rPr>
          <w:rFonts w:ascii="Arial" w:hAnsi="Arial" w:cs="Arial"/>
          <w:szCs w:val="24"/>
        </w:rPr>
        <w:t xml:space="preserve">ver from 7/22/19: </w:t>
      </w:r>
      <w:r w:rsidR="00890E9D" w:rsidRPr="00437FD5">
        <w:rPr>
          <w:rFonts w:ascii="Arial" w:hAnsi="Arial" w:cs="Arial"/>
          <w:szCs w:val="24"/>
        </w:rPr>
        <w:t>Limited Review</w:t>
      </w:r>
      <w:r w:rsidR="00190897" w:rsidRPr="00437FD5">
        <w:rPr>
          <w:rFonts w:ascii="Arial" w:hAnsi="Arial" w:cs="Arial"/>
          <w:szCs w:val="24"/>
        </w:rPr>
        <w:t xml:space="preserve"> </w:t>
      </w:r>
      <w:r w:rsidR="00715AED" w:rsidRPr="00437FD5">
        <w:rPr>
          <w:rFonts w:ascii="Arial" w:hAnsi="Arial" w:cs="Arial"/>
          <w:szCs w:val="24"/>
        </w:rPr>
        <w:t>–</w:t>
      </w:r>
      <w:r w:rsidR="00190897" w:rsidRPr="00437FD5">
        <w:rPr>
          <w:rFonts w:ascii="Arial" w:hAnsi="Arial" w:cs="Arial"/>
          <w:szCs w:val="24"/>
        </w:rPr>
        <w:t xml:space="preserve"> Both</w:t>
      </w:r>
    </w:p>
    <w:p w:rsidR="00715AED" w:rsidRDefault="00715AED" w:rsidP="00904767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904767">
        <w:rPr>
          <w:rFonts w:ascii="Arial" w:hAnsi="Arial" w:cs="Arial"/>
          <w:szCs w:val="24"/>
        </w:rPr>
        <w:t>DEN 102 Managing Safe Practice in Dentistry (3YR)</w:t>
      </w:r>
      <w:r w:rsidR="007146F6">
        <w:rPr>
          <w:rFonts w:ascii="Arial" w:hAnsi="Arial" w:cs="Arial"/>
          <w:szCs w:val="24"/>
        </w:rPr>
        <w:t xml:space="preserve"> – recommended approval with </w:t>
      </w:r>
      <w:r w:rsidR="009A7A7F">
        <w:rPr>
          <w:rFonts w:ascii="Arial" w:hAnsi="Arial" w:cs="Arial"/>
          <w:szCs w:val="24"/>
        </w:rPr>
        <w:t>suggested clarification of</w:t>
      </w:r>
      <w:r w:rsidR="00EC77F9">
        <w:rPr>
          <w:rFonts w:ascii="Arial" w:hAnsi="Arial" w:cs="Arial"/>
          <w:szCs w:val="24"/>
        </w:rPr>
        <w:t xml:space="preserve"> passing score in assessment tool; </w:t>
      </w:r>
      <w:r w:rsidR="00B76ED7">
        <w:rPr>
          <w:rFonts w:ascii="Arial" w:hAnsi="Arial" w:cs="Arial"/>
          <w:szCs w:val="24"/>
        </w:rPr>
        <w:t xml:space="preserve">thanks for </w:t>
      </w:r>
      <w:bookmarkStart w:id="0" w:name="_GoBack"/>
      <w:bookmarkEnd w:id="0"/>
      <w:r w:rsidR="00EC77F9">
        <w:rPr>
          <w:rFonts w:ascii="Arial" w:hAnsi="Arial" w:cs="Arial"/>
          <w:szCs w:val="24"/>
        </w:rPr>
        <w:t>great comments in rationale noting no changes needed based on assessment</w:t>
      </w:r>
    </w:p>
    <w:p w:rsidR="00EC77F9" w:rsidRPr="00904767" w:rsidRDefault="00EC77F9" w:rsidP="00EC77F9">
      <w:pPr>
        <w:pStyle w:val="ListParagraph"/>
        <w:ind w:left="1530"/>
        <w:rPr>
          <w:rFonts w:ascii="Arial" w:hAnsi="Arial" w:cs="Arial"/>
          <w:szCs w:val="24"/>
        </w:rPr>
      </w:pP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DEN 107 Oral Anatomy (3YR)</w:t>
      </w:r>
      <w:r w:rsidR="00EC77F9">
        <w:rPr>
          <w:rFonts w:ascii="Arial" w:hAnsi="Arial" w:cs="Arial"/>
          <w:szCs w:val="24"/>
        </w:rPr>
        <w:t xml:space="preserve"> – recommended approval with suggested changes to description and clarification of passing score in assessment tool</w:t>
      </w:r>
    </w:p>
    <w:p w:rsidR="00EC77F9" w:rsidRPr="00EC77F9" w:rsidRDefault="00EC77F9" w:rsidP="00EC77F9">
      <w:pPr>
        <w:rPr>
          <w:rFonts w:ascii="Arial" w:hAnsi="Arial" w:cs="Arial"/>
          <w:szCs w:val="24"/>
        </w:rPr>
      </w:pP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ENG 000 Writing Center (3YR)</w:t>
      </w:r>
      <w:r w:rsidR="00EC77F9">
        <w:rPr>
          <w:rFonts w:ascii="Arial" w:hAnsi="Arial" w:cs="Arial"/>
          <w:szCs w:val="24"/>
        </w:rPr>
        <w:t xml:space="preserve"> – recommended approval with suggested changes to descrip</w:t>
      </w:r>
      <w:r w:rsidR="009A0C8B">
        <w:rPr>
          <w:rFonts w:ascii="Arial" w:hAnsi="Arial" w:cs="Arial"/>
          <w:szCs w:val="24"/>
        </w:rPr>
        <w:t>tion, number of sections assessed, and number of students assessed</w:t>
      </w:r>
    </w:p>
    <w:p w:rsidR="00F914A7" w:rsidRPr="00F914A7" w:rsidRDefault="00F914A7" w:rsidP="00F914A7">
      <w:pPr>
        <w:rPr>
          <w:rFonts w:ascii="Arial" w:hAnsi="Arial" w:cs="Arial"/>
          <w:szCs w:val="24"/>
        </w:rPr>
      </w:pP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HVA 107 Residential and Light Commercial Air Conditioning Systems (3YR)</w:t>
      </w:r>
      <w:r w:rsidR="00F914A7">
        <w:rPr>
          <w:rFonts w:ascii="Arial" w:hAnsi="Arial" w:cs="Arial"/>
          <w:szCs w:val="24"/>
        </w:rPr>
        <w:t xml:space="preserve"> – recommended approval with suggested changes to description</w:t>
      </w:r>
    </w:p>
    <w:p w:rsidR="00F914A7" w:rsidRPr="00F914A7" w:rsidRDefault="00F914A7" w:rsidP="00F914A7">
      <w:pPr>
        <w:rPr>
          <w:rFonts w:ascii="Arial" w:hAnsi="Arial" w:cs="Arial"/>
          <w:szCs w:val="24"/>
        </w:rPr>
      </w:pP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MTH 191 Calculus I (3YR)</w:t>
      </w:r>
      <w:r w:rsidR="00F914A7">
        <w:rPr>
          <w:rFonts w:ascii="Arial" w:hAnsi="Arial" w:cs="Arial"/>
          <w:szCs w:val="24"/>
        </w:rPr>
        <w:t xml:space="preserve"> – recommended approval with suggested changes to description</w:t>
      </w:r>
    </w:p>
    <w:p w:rsidR="00F914A7" w:rsidRPr="00F914A7" w:rsidRDefault="00F914A7" w:rsidP="00F914A7">
      <w:pPr>
        <w:rPr>
          <w:rFonts w:ascii="Arial" w:hAnsi="Arial" w:cs="Arial"/>
          <w:szCs w:val="24"/>
        </w:rPr>
      </w:pP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MTH 293 Calculus III (3YR)</w:t>
      </w:r>
      <w:r w:rsidR="00F914A7">
        <w:rPr>
          <w:rFonts w:ascii="Arial" w:hAnsi="Arial" w:cs="Arial"/>
          <w:szCs w:val="24"/>
        </w:rPr>
        <w:t xml:space="preserve"> – recommended approval with suggested changes to description</w:t>
      </w:r>
    </w:p>
    <w:p w:rsidR="00F914A7" w:rsidRPr="00F914A7" w:rsidRDefault="00F914A7" w:rsidP="00F914A7">
      <w:pPr>
        <w:rPr>
          <w:rFonts w:ascii="Arial" w:hAnsi="Arial" w:cs="Arial"/>
          <w:szCs w:val="24"/>
        </w:rPr>
      </w:pP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288 Nursing Concepts IV (CC)</w:t>
      </w:r>
      <w:r w:rsidR="00F914A7">
        <w:rPr>
          <w:rFonts w:ascii="Arial" w:hAnsi="Arial" w:cs="Arial"/>
          <w:szCs w:val="24"/>
        </w:rPr>
        <w:t xml:space="preserve"> – recommended approval</w:t>
      </w:r>
    </w:p>
    <w:p w:rsidR="00F914A7" w:rsidRPr="00F914A7" w:rsidRDefault="00F914A7" w:rsidP="00F914A7">
      <w:pPr>
        <w:rPr>
          <w:rFonts w:ascii="Arial" w:hAnsi="Arial" w:cs="Arial"/>
          <w:szCs w:val="24"/>
        </w:rPr>
      </w:pP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PTA 198 Tissue Management (3YR)</w:t>
      </w:r>
      <w:r w:rsidR="00F914A7">
        <w:rPr>
          <w:rFonts w:ascii="Arial" w:hAnsi="Arial" w:cs="Arial"/>
          <w:szCs w:val="24"/>
        </w:rPr>
        <w:t xml:space="preserve"> </w:t>
      </w:r>
      <w:r w:rsidR="00963E7B">
        <w:rPr>
          <w:rFonts w:ascii="Arial" w:hAnsi="Arial" w:cs="Arial"/>
          <w:szCs w:val="24"/>
        </w:rPr>
        <w:t>– recommended approval with suggested changes to description and question regarding different outcome #2 language between assessment report intended change and syllabus</w:t>
      </w:r>
    </w:p>
    <w:p w:rsidR="00BB04A9" w:rsidRPr="00BB04A9" w:rsidRDefault="00BB04A9" w:rsidP="00BB04A9">
      <w:pPr>
        <w:rPr>
          <w:rFonts w:ascii="Arial" w:hAnsi="Arial" w:cs="Arial"/>
          <w:szCs w:val="24"/>
        </w:rPr>
      </w:pPr>
    </w:p>
    <w:p w:rsidR="00AC5A53" w:rsidRDefault="00AC5A53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PTA 200 Therapeutic Modalities (3YR)</w:t>
      </w:r>
      <w:r w:rsidR="00BB04A9">
        <w:rPr>
          <w:rFonts w:ascii="Arial" w:hAnsi="Arial" w:cs="Arial"/>
          <w:szCs w:val="24"/>
        </w:rPr>
        <w:t xml:space="preserve"> – recommended approval</w:t>
      </w:r>
    </w:p>
    <w:p w:rsidR="00904767" w:rsidRPr="00904767" w:rsidRDefault="00904767" w:rsidP="00904767">
      <w:pPr>
        <w:ind w:left="1080"/>
        <w:rPr>
          <w:rFonts w:ascii="Arial" w:hAnsi="Arial" w:cs="Arial"/>
          <w:szCs w:val="24"/>
        </w:rPr>
      </w:pPr>
    </w:p>
    <w:p w:rsidR="00904767" w:rsidRDefault="00904767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</w:t>
      </w:r>
      <w:r w:rsidR="00F17EEB">
        <w:rPr>
          <w:rFonts w:ascii="Arial" w:hAnsi="Arial" w:cs="Arial"/>
          <w:szCs w:val="24"/>
        </w:rPr>
        <w:t xml:space="preserve">: Limited Review </w:t>
      </w:r>
      <w:r w:rsidR="0044783E">
        <w:rPr>
          <w:rFonts w:ascii="Arial" w:hAnsi="Arial" w:cs="Arial"/>
          <w:szCs w:val="24"/>
        </w:rPr>
        <w:t>–</w:t>
      </w:r>
      <w:r w:rsidR="00F17EEB">
        <w:rPr>
          <w:rFonts w:ascii="Arial" w:hAnsi="Arial" w:cs="Arial"/>
          <w:szCs w:val="24"/>
        </w:rPr>
        <w:t xml:space="preserve"> Both</w:t>
      </w:r>
    </w:p>
    <w:p w:rsid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ACC 110 Payroll Accounting</w:t>
      </w:r>
      <w:r>
        <w:rPr>
          <w:rFonts w:ascii="Arial" w:hAnsi="Arial" w:cs="Arial"/>
          <w:szCs w:val="24"/>
        </w:rPr>
        <w:t xml:space="preserve"> (3YR)</w:t>
      </w:r>
      <w:r w:rsidR="005818E3">
        <w:rPr>
          <w:rFonts w:ascii="Arial" w:hAnsi="Arial" w:cs="Arial"/>
          <w:szCs w:val="24"/>
        </w:rPr>
        <w:t xml:space="preserve"> </w:t>
      </w:r>
      <w:r w:rsidR="007668B4">
        <w:rPr>
          <w:rFonts w:ascii="Arial" w:hAnsi="Arial" w:cs="Arial"/>
          <w:szCs w:val="24"/>
        </w:rPr>
        <w:t>–</w:t>
      </w:r>
      <w:r w:rsidR="005818E3">
        <w:rPr>
          <w:rFonts w:ascii="Arial" w:hAnsi="Arial" w:cs="Arial"/>
          <w:szCs w:val="24"/>
        </w:rPr>
        <w:t xml:space="preserve"> </w:t>
      </w:r>
      <w:r w:rsidR="00AE3B1A">
        <w:rPr>
          <w:rFonts w:ascii="Arial" w:hAnsi="Arial" w:cs="Arial"/>
          <w:szCs w:val="24"/>
        </w:rPr>
        <w:t>recommen</w:t>
      </w:r>
      <w:r w:rsidR="007668B4">
        <w:rPr>
          <w:rFonts w:ascii="Arial" w:hAnsi="Arial" w:cs="Arial"/>
          <w:szCs w:val="24"/>
        </w:rPr>
        <w:t>ded approval with suggested changes to description and objectives, clarification for outcome #2 and how assessments are scored</w:t>
      </w:r>
    </w:p>
    <w:p w:rsidR="00F525AD" w:rsidRPr="00F525AD" w:rsidRDefault="00F525AD" w:rsidP="00F525AD">
      <w:pPr>
        <w:rPr>
          <w:rFonts w:ascii="Arial" w:hAnsi="Arial" w:cs="Arial"/>
          <w:szCs w:val="24"/>
        </w:rPr>
      </w:pPr>
    </w:p>
    <w:p w:rsid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BIO 1</w:t>
      </w:r>
      <w:r>
        <w:rPr>
          <w:rFonts w:ascii="Arial" w:hAnsi="Arial" w:cs="Arial"/>
          <w:szCs w:val="24"/>
        </w:rPr>
        <w:t>10 Introduction to Exercise Scie</w:t>
      </w:r>
      <w:r w:rsidRPr="0044783E">
        <w:rPr>
          <w:rFonts w:ascii="Arial" w:hAnsi="Arial" w:cs="Arial"/>
          <w:szCs w:val="24"/>
        </w:rPr>
        <w:t>nce</w:t>
      </w:r>
      <w:r>
        <w:rPr>
          <w:rFonts w:ascii="Arial" w:hAnsi="Arial" w:cs="Arial"/>
          <w:szCs w:val="24"/>
        </w:rPr>
        <w:t xml:space="preserve"> (3YR)</w:t>
      </w:r>
      <w:r w:rsidR="00F525AD">
        <w:rPr>
          <w:rFonts w:ascii="Arial" w:hAnsi="Arial" w:cs="Arial"/>
          <w:szCs w:val="24"/>
        </w:rPr>
        <w:t xml:space="preserve"> – recommended approval </w:t>
      </w:r>
    </w:p>
    <w:p w:rsidR="00F525AD" w:rsidRPr="00F525AD" w:rsidRDefault="00F525AD" w:rsidP="00F525AD">
      <w:pPr>
        <w:rPr>
          <w:rFonts w:ascii="Arial" w:hAnsi="Arial" w:cs="Arial"/>
          <w:szCs w:val="24"/>
        </w:rPr>
      </w:pPr>
    </w:p>
    <w:p w:rsid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CPS 161 An Introduction to Programming with Java</w:t>
      </w:r>
      <w:r>
        <w:rPr>
          <w:rFonts w:ascii="Arial" w:hAnsi="Arial" w:cs="Arial"/>
          <w:szCs w:val="24"/>
        </w:rPr>
        <w:t xml:space="preserve"> (3YR)</w:t>
      </w:r>
      <w:r w:rsidR="007E51B4">
        <w:rPr>
          <w:rFonts w:ascii="Arial" w:hAnsi="Arial" w:cs="Arial"/>
          <w:szCs w:val="24"/>
        </w:rPr>
        <w:t xml:space="preserve"> – recommended approval</w:t>
      </w:r>
    </w:p>
    <w:p w:rsidR="007E51B4" w:rsidRPr="007E51B4" w:rsidRDefault="007E51B4" w:rsidP="007E51B4">
      <w:pPr>
        <w:rPr>
          <w:rFonts w:ascii="Arial" w:hAnsi="Arial" w:cs="Arial"/>
          <w:szCs w:val="24"/>
        </w:rPr>
      </w:pPr>
    </w:p>
    <w:p w:rsid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CPS 171 Introduction to Programming with C++</w:t>
      </w:r>
      <w:r>
        <w:rPr>
          <w:rFonts w:ascii="Arial" w:hAnsi="Arial" w:cs="Arial"/>
          <w:szCs w:val="24"/>
        </w:rPr>
        <w:t xml:space="preserve"> (3YR)</w:t>
      </w:r>
      <w:r w:rsidR="007E51B4">
        <w:rPr>
          <w:rFonts w:ascii="Arial" w:hAnsi="Arial" w:cs="Arial"/>
          <w:szCs w:val="24"/>
        </w:rPr>
        <w:t xml:space="preserve"> – recommended approval</w:t>
      </w:r>
    </w:p>
    <w:p w:rsidR="007E51B4" w:rsidRPr="007E51B4" w:rsidRDefault="007E51B4" w:rsidP="007E51B4">
      <w:pPr>
        <w:rPr>
          <w:rFonts w:ascii="Arial" w:hAnsi="Arial" w:cs="Arial"/>
          <w:szCs w:val="24"/>
        </w:rPr>
      </w:pPr>
    </w:p>
    <w:p w:rsid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CPS 278 Java Server Programming</w:t>
      </w:r>
      <w:r>
        <w:rPr>
          <w:rFonts w:ascii="Arial" w:hAnsi="Arial" w:cs="Arial"/>
          <w:szCs w:val="24"/>
        </w:rPr>
        <w:t xml:space="preserve"> (CC)</w:t>
      </w:r>
      <w:r w:rsidR="007E51B4">
        <w:rPr>
          <w:rFonts w:ascii="Arial" w:hAnsi="Arial" w:cs="Arial"/>
          <w:szCs w:val="24"/>
        </w:rPr>
        <w:t xml:space="preserve"> – tabled; what pr</w:t>
      </w:r>
      <w:r w:rsidR="005904CC">
        <w:rPr>
          <w:rFonts w:ascii="Arial" w:hAnsi="Arial" w:cs="Arial"/>
          <w:szCs w:val="24"/>
        </w:rPr>
        <w:t>oblem will be solved by the high minimum grades for the prerequisites?</w:t>
      </w:r>
    </w:p>
    <w:p w:rsidR="005904CC" w:rsidRPr="005904CC" w:rsidRDefault="005904CC" w:rsidP="005904CC">
      <w:pPr>
        <w:rPr>
          <w:rFonts w:ascii="Arial" w:hAnsi="Arial" w:cs="Arial"/>
          <w:szCs w:val="24"/>
        </w:rPr>
      </w:pPr>
    </w:p>
    <w:p w:rsid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CST 270 Computer Forensic I</w:t>
      </w:r>
      <w:r>
        <w:rPr>
          <w:rFonts w:ascii="Arial" w:hAnsi="Arial" w:cs="Arial"/>
          <w:szCs w:val="24"/>
        </w:rPr>
        <w:t xml:space="preserve"> (3YR)</w:t>
      </w:r>
      <w:r w:rsidR="005904CC">
        <w:rPr>
          <w:rFonts w:ascii="Arial" w:hAnsi="Arial" w:cs="Arial"/>
          <w:szCs w:val="24"/>
        </w:rPr>
        <w:t xml:space="preserve"> – recommended approval with suggested changes to match intended changes from incoming assessment report to syllabus update</w:t>
      </w:r>
    </w:p>
    <w:p w:rsidR="005904CC" w:rsidRPr="005904CC" w:rsidRDefault="005904CC" w:rsidP="005904CC">
      <w:pPr>
        <w:rPr>
          <w:rFonts w:ascii="Arial" w:hAnsi="Arial" w:cs="Arial"/>
          <w:szCs w:val="24"/>
        </w:rPr>
      </w:pPr>
    </w:p>
    <w:p w:rsid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MBC 224 Medical Insurance and Reimbursement</w:t>
      </w:r>
      <w:r>
        <w:rPr>
          <w:rFonts w:ascii="Arial" w:hAnsi="Arial" w:cs="Arial"/>
          <w:szCs w:val="24"/>
        </w:rPr>
        <w:t xml:space="preserve"> (3YR)</w:t>
      </w:r>
      <w:r w:rsidR="005904CC">
        <w:rPr>
          <w:rFonts w:ascii="Arial" w:hAnsi="Arial" w:cs="Arial"/>
          <w:szCs w:val="24"/>
        </w:rPr>
        <w:t xml:space="preserve"> – recommended approval</w:t>
      </w:r>
      <w:r w:rsidR="00761E2B">
        <w:rPr>
          <w:rFonts w:ascii="Arial" w:hAnsi="Arial" w:cs="Arial"/>
          <w:szCs w:val="24"/>
        </w:rPr>
        <w:t xml:space="preserve"> with suggested change to description</w:t>
      </w:r>
    </w:p>
    <w:p w:rsidR="00761E2B" w:rsidRPr="00761E2B" w:rsidRDefault="00761E2B" w:rsidP="00761E2B">
      <w:pPr>
        <w:rPr>
          <w:rFonts w:ascii="Arial" w:hAnsi="Arial" w:cs="Arial"/>
          <w:szCs w:val="24"/>
        </w:rPr>
      </w:pPr>
    </w:p>
    <w:p w:rsid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 xml:space="preserve">NCT 110 Introduction to Computerized Machining (CNC) </w:t>
      </w:r>
      <w:r>
        <w:rPr>
          <w:rFonts w:ascii="Arial" w:hAnsi="Arial" w:cs="Arial"/>
          <w:szCs w:val="24"/>
        </w:rPr>
        <w:t>–</w:t>
      </w:r>
      <w:r w:rsidRPr="0044783E">
        <w:rPr>
          <w:rFonts w:ascii="Arial" w:hAnsi="Arial" w:cs="Arial"/>
          <w:szCs w:val="24"/>
        </w:rPr>
        <w:t xml:space="preserve"> II</w:t>
      </w:r>
      <w:r>
        <w:rPr>
          <w:rFonts w:ascii="Arial" w:hAnsi="Arial" w:cs="Arial"/>
          <w:szCs w:val="24"/>
        </w:rPr>
        <w:t xml:space="preserve"> (CC)</w:t>
      </w:r>
      <w:r w:rsidR="00761E2B">
        <w:rPr>
          <w:rFonts w:ascii="Arial" w:hAnsi="Arial" w:cs="Arial"/>
          <w:szCs w:val="24"/>
        </w:rPr>
        <w:t xml:space="preserve"> – recommended approval with suggested changes to assessment tools and objectives</w:t>
      </w:r>
    </w:p>
    <w:p w:rsidR="00761E2B" w:rsidRPr="00761E2B" w:rsidRDefault="00761E2B" w:rsidP="00761E2B">
      <w:pPr>
        <w:rPr>
          <w:rFonts w:ascii="Arial" w:hAnsi="Arial" w:cs="Arial"/>
          <w:szCs w:val="24"/>
        </w:rPr>
      </w:pP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PTA 220 Therapeutic Exercise I</w:t>
      </w:r>
      <w:r>
        <w:rPr>
          <w:rFonts w:ascii="Arial" w:hAnsi="Arial" w:cs="Arial"/>
          <w:szCs w:val="24"/>
        </w:rPr>
        <w:t xml:space="preserve"> (3YR)</w:t>
      </w:r>
      <w:r w:rsidR="00761E2B">
        <w:rPr>
          <w:rFonts w:ascii="Arial" w:hAnsi="Arial" w:cs="Arial"/>
          <w:szCs w:val="24"/>
        </w:rPr>
        <w:t xml:space="preserve"> – recommended approval with suggested change to course description</w:t>
      </w:r>
    </w:p>
    <w:p w:rsidR="00DE35EE" w:rsidRPr="00437FD5" w:rsidRDefault="00DE35EE" w:rsidP="00DE35EE">
      <w:pPr>
        <w:rPr>
          <w:rFonts w:ascii="Arial" w:hAnsi="Arial" w:cs="Arial"/>
          <w:szCs w:val="24"/>
        </w:rPr>
      </w:pPr>
    </w:p>
    <w:p w:rsidR="00DE35EE" w:rsidRPr="00437FD5" w:rsidRDefault="002005CE" w:rsidP="00DE35E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>Carry</w:t>
      </w:r>
      <w:r w:rsidR="00F17EEB">
        <w:rPr>
          <w:rFonts w:ascii="Arial" w:hAnsi="Arial" w:cs="Arial"/>
          <w:szCs w:val="22"/>
        </w:rPr>
        <w:t xml:space="preserve">over from 7/22/19: </w:t>
      </w:r>
      <w:r w:rsidR="00DE35EE" w:rsidRPr="00437FD5">
        <w:rPr>
          <w:rFonts w:ascii="Arial" w:hAnsi="Arial" w:cs="Arial"/>
          <w:szCs w:val="22"/>
        </w:rPr>
        <w:t xml:space="preserve">Informational Only </w:t>
      </w:r>
      <w:r w:rsidR="00437FD5" w:rsidRPr="00437FD5">
        <w:rPr>
          <w:rFonts w:ascii="Arial" w:hAnsi="Arial" w:cs="Arial"/>
          <w:szCs w:val="22"/>
        </w:rPr>
        <w:t>–</w:t>
      </w:r>
      <w:r w:rsidR="00DE35EE" w:rsidRPr="00437FD5">
        <w:rPr>
          <w:rFonts w:ascii="Arial" w:hAnsi="Arial" w:cs="Arial"/>
          <w:szCs w:val="22"/>
        </w:rPr>
        <w:t xml:space="preserve"> Curriculum</w:t>
      </w: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AST 100 Backyard Astronomy (CI)</w:t>
      </w:r>
      <w:r w:rsidR="00F20BF7">
        <w:rPr>
          <w:rFonts w:ascii="Arial" w:hAnsi="Arial" w:cs="Arial"/>
          <w:szCs w:val="24"/>
        </w:rPr>
        <w:t xml:space="preserve"> – no concerns</w:t>
      </w:r>
    </w:p>
    <w:p w:rsidR="00F17EEB" w:rsidRDefault="00F17EEB" w:rsidP="00F17EEB">
      <w:pPr>
        <w:pStyle w:val="ListParagraph"/>
        <w:ind w:left="1530"/>
        <w:rPr>
          <w:rFonts w:ascii="Arial" w:hAnsi="Arial" w:cs="Arial"/>
          <w:szCs w:val="24"/>
        </w:rPr>
      </w:pPr>
    </w:p>
    <w:p w:rsidR="00F17EEB" w:rsidRDefault="00F17EEB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New: Informational Only </w:t>
      </w:r>
      <w:r w:rsidR="002005C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Curriculum</w:t>
      </w:r>
    </w:p>
    <w:p w:rsidR="002005CE" w:rsidRDefault="002005CE" w:rsidP="002005CE">
      <w:pPr>
        <w:pStyle w:val="ListParagraph"/>
        <w:numPr>
          <w:ilvl w:val="0"/>
          <w:numId w:val="7"/>
        </w:numPr>
        <w:ind w:left="1530" w:hanging="450"/>
        <w:rPr>
          <w:rFonts w:ascii="Arial" w:hAnsi="Arial" w:cs="Arial"/>
          <w:szCs w:val="24"/>
        </w:rPr>
      </w:pPr>
      <w:r w:rsidRPr="002005CE">
        <w:rPr>
          <w:rFonts w:ascii="Arial" w:hAnsi="Arial" w:cs="Arial"/>
          <w:szCs w:val="24"/>
        </w:rPr>
        <w:t>ELE 040 Residential Wiring</w:t>
      </w:r>
      <w:r w:rsidR="002868F7">
        <w:rPr>
          <w:rFonts w:ascii="Arial" w:hAnsi="Arial" w:cs="Arial"/>
          <w:szCs w:val="24"/>
        </w:rPr>
        <w:t xml:space="preserve"> (CI)</w:t>
      </w:r>
      <w:r w:rsidR="00F20BF7">
        <w:rPr>
          <w:rFonts w:ascii="Arial" w:hAnsi="Arial" w:cs="Arial"/>
          <w:szCs w:val="24"/>
        </w:rPr>
        <w:t xml:space="preserve"> – no concerns</w:t>
      </w:r>
    </w:p>
    <w:p w:rsidR="00AE3B1A" w:rsidRPr="00AE3B1A" w:rsidRDefault="00AE3B1A" w:rsidP="00AE3B1A">
      <w:pPr>
        <w:rPr>
          <w:rFonts w:ascii="Arial" w:hAnsi="Arial" w:cs="Arial"/>
          <w:szCs w:val="24"/>
        </w:rPr>
      </w:pPr>
    </w:p>
    <w:p w:rsidR="002005CE" w:rsidRPr="0044783E" w:rsidRDefault="002005CE" w:rsidP="0044783E">
      <w:pPr>
        <w:pStyle w:val="ListParagraph"/>
        <w:numPr>
          <w:ilvl w:val="0"/>
          <w:numId w:val="7"/>
        </w:numPr>
        <w:ind w:left="1530" w:hanging="450"/>
        <w:rPr>
          <w:rFonts w:ascii="Arial" w:hAnsi="Arial" w:cs="Arial"/>
          <w:szCs w:val="24"/>
        </w:rPr>
      </w:pPr>
      <w:r w:rsidRPr="002005CE">
        <w:rPr>
          <w:rFonts w:ascii="Arial" w:hAnsi="Arial" w:cs="Arial"/>
          <w:szCs w:val="24"/>
        </w:rPr>
        <w:t>ELE 041 Residential Wiring II</w:t>
      </w:r>
      <w:r w:rsidR="002868F7">
        <w:rPr>
          <w:rFonts w:ascii="Arial" w:hAnsi="Arial" w:cs="Arial"/>
          <w:szCs w:val="24"/>
        </w:rPr>
        <w:t xml:space="preserve"> (CI)</w:t>
      </w:r>
      <w:r w:rsidR="00F20BF7">
        <w:rPr>
          <w:rFonts w:ascii="Arial" w:hAnsi="Arial" w:cs="Arial"/>
          <w:szCs w:val="24"/>
        </w:rPr>
        <w:t xml:space="preserve"> – no concerns</w:t>
      </w:r>
    </w:p>
    <w:p w:rsidR="00010716" w:rsidRPr="00437FD5" w:rsidRDefault="00010716" w:rsidP="00010716">
      <w:pPr>
        <w:pStyle w:val="NoSpacing"/>
        <w:rPr>
          <w:rFonts w:ascii="Arial" w:hAnsi="Arial" w:cs="Arial"/>
          <w:szCs w:val="24"/>
        </w:rPr>
      </w:pPr>
    </w:p>
    <w:p w:rsidR="00010716" w:rsidRPr="00437FD5" w:rsidRDefault="002005CE" w:rsidP="0001071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Carry</w:t>
      </w:r>
      <w:r w:rsidR="00F17EEB">
        <w:rPr>
          <w:rFonts w:ascii="Arial" w:hAnsi="Arial" w:cs="Arial"/>
          <w:szCs w:val="24"/>
        </w:rPr>
        <w:t xml:space="preserve">over from 7/22/19: </w:t>
      </w:r>
      <w:r w:rsidR="00010716" w:rsidRPr="00437FD5">
        <w:rPr>
          <w:rFonts w:ascii="Arial" w:hAnsi="Arial" w:cs="Arial"/>
          <w:szCs w:val="24"/>
        </w:rPr>
        <w:t>Full Review – Assessment</w:t>
      </w: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 xml:space="preserve">ABR 201 </w:t>
      </w:r>
      <w:proofErr w:type="spellStart"/>
      <w:r w:rsidRPr="00437FD5">
        <w:rPr>
          <w:rFonts w:ascii="Arial" w:hAnsi="Arial" w:cs="Arial"/>
          <w:szCs w:val="24"/>
        </w:rPr>
        <w:t>Lightweighting</w:t>
      </w:r>
      <w:proofErr w:type="spellEnd"/>
      <w:r w:rsidRPr="00437FD5">
        <w:rPr>
          <w:rFonts w:ascii="Arial" w:hAnsi="Arial" w:cs="Arial"/>
          <w:szCs w:val="24"/>
        </w:rPr>
        <w:t xml:space="preserve"> Composite Repair (CAR)</w:t>
      </w:r>
      <w:r w:rsidR="00AE3B1A">
        <w:rPr>
          <w:rFonts w:ascii="Arial" w:hAnsi="Arial" w:cs="Arial"/>
          <w:szCs w:val="24"/>
        </w:rPr>
        <w:t xml:space="preserve"> – </w:t>
      </w:r>
      <w:r w:rsidR="00DE36D4">
        <w:rPr>
          <w:rFonts w:ascii="Arial" w:hAnsi="Arial" w:cs="Arial"/>
          <w:szCs w:val="24"/>
        </w:rPr>
        <w:t xml:space="preserve">good </w:t>
      </w:r>
      <w:r w:rsidR="00224AAF">
        <w:rPr>
          <w:rFonts w:ascii="Arial" w:hAnsi="Arial" w:cs="Arial"/>
          <w:szCs w:val="24"/>
        </w:rPr>
        <w:t xml:space="preserve">assessment of new course; </w:t>
      </w:r>
      <w:r w:rsidR="00DE36D4">
        <w:rPr>
          <w:rFonts w:ascii="Arial" w:hAnsi="Arial" w:cs="Arial"/>
          <w:szCs w:val="24"/>
        </w:rPr>
        <w:t xml:space="preserve">concise </w:t>
      </w:r>
      <w:r w:rsidR="00224AAF">
        <w:rPr>
          <w:rFonts w:ascii="Arial" w:hAnsi="Arial" w:cs="Arial"/>
          <w:szCs w:val="24"/>
        </w:rPr>
        <w:t xml:space="preserve">report </w:t>
      </w:r>
      <w:r w:rsidR="00DE36D4">
        <w:rPr>
          <w:rFonts w:ascii="Arial" w:hAnsi="Arial" w:cs="Arial"/>
          <w:szCs w:val="24"/>
        </w:rPr>
        <w:t>identifying areas for improvement</w:t>
      </w:r>
      <w:r w:rsidR="00F478DB">
        <w:rPr>
          <w:rFonts w:ascii="Arial" w:hAnsi="Arial" w:cs="Arial"/>
          <w:szCs w:val="24"/>
        </w:rPr>
        <w:t>;</w:t>
      </w:r>
      <w:r w:rsidR="00DE36D4">
        <w:rPr>
          <w:rFonts w:ascii="Arial" w:hAnsi="Arial" w:cs="Arial"/>
          <w:szCs w:val="24"/>
        </w:rPr>
        <w:t xml:space="preserve"> suggested </w:t>
      </w:r>
      <w:r w:rsidR="00F478DB">
        <w:rPr>
          <w:rFonts w:ascii="Arial" w:hAnsi="Arial" w:cs="Arial"/>
          <w:szCs w:val="24"/>
        </w:rPr>
        <w:t xml:space="preserve">clarification of outcome #3 and </w:t>
      </w:r>
      <w:r w:rsidR="00DE36D4">
        <w:rPr>
          <w:rFonts w:ascii="Arial" w:hAnsi="Arial" w:cs="Arial"/>
          <w:szCs w:val="24"/>
        </w:rPr>
        <w:t xml:space="preserve">collection of </w:t>
      </w:r>
      <w:r w:rsidR="00F478DB">
        <w:rPr>
          <w:rFonts w:ascii="Arial" w:hAnsi="Arial" w:cs="Arial"/>
          <w:szCs w:val="24"/>
        </w:rPr>
        <w:t>data over multiple terms</w:t>
      </w:r>
    </w:p>
    <w:p w:rsidR="00F478DB" w:rsidRPr="00F478DB" w:rsidRDefault="00F478DB" w:rsidP="00F478DB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ACC 110 Payroll Accounting (CAR)</w:t>
      </w:r>
      <w:r w:rsidR="00F478DB">
        <w:rPr>
          <w:rFonts w:ascii="Arial" w:hAnsi="Arial" w:cs="Arial"/>
          <w:szCs w:val="24"/>
        </w:rPr>
        <w:t xml:space="preserve"> – </w:t>
      </w:r>
      <w:r w:rsidR="00403DAD">
        <w:rPr>
          <w:rFonts w:ascii="Arial" w:hAnsi="Arial" w:cs="Arial"/>
          <w:szCs w:val="24"/>
        </w:rPr>
        <w:t>good report</w:t>
      </w:r>
      <w:r w:rsidR="005D31E1">
        <w:rPr>
          <w:rFonts w:ascii="Arial" w:hAnsi="Arial" w:cs="Arial"/>
          <w:szCs w:val="24"/>
        </w:rPr>
        <w:t xml:space="preserve"> and reflections</w:t>
      </w:r>
      <w:r w:rsidR="00403DAD">
        <w:rPr>
          <w:rFonts w:ascii="Arial" w:hAnsi="Arial" w:cs="Arial"/>
          <w:szCs w:val="24"/>
        </w:rPr>
        <w:t xml:space="preserve">; </w:t>
      </w:r>
      <w:r w:rsidR="005D31E1">
        <w:rPr>
          <w:rFonts w:ascii="Arial" w:hAnsi="Arial" w:cs="Arial"/>
          <w:szCs w:val="24"/>
        </w:rPr>
        <w:t>suggested clarification of how software collects data and how this could be used to identify strengths and weaknesses</w:t>
      </w:r>
    </w:p>
    <w:p w:rsidR="0007761B" w:rsidRPr="0007761B" w:rsidRDefault="0007761B" w:rsidP="0007761B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lastRenderedPageBreak/>
        <w:t>ART 112 Basic Design I (CAR)</w:t>
      </w:r>
      <w:r w:rsidR="0007761B">
        <w:rPr>
          <w:rFonts w:ascii="Arial" w:hAnsi="Arial" w:cs="Arial"/>
          <w:szCs w:val="24"/>
        </w:rPr>
        <w:t xml:space="preserve"> – great plan to revise rubrics especially with such high success rates; suggestion to consider incorporating more challenging outcomes</w:t>
      </w:r>
    </w:p>
    <w:p w:rsidR="0007761B" w:rsidRPr="0007761B" w:rsidRDefault="0007761B" w:rsidP="0007761B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ASV 134 Automotive Transmissions (CAR)</w:t>
      </w:r>
      <w:r w:rsidR="0007761B">
        <w:rPr>
          <w:rFonts w:ascii="Arial" w:hAnsi="Arial" w:cs="Arial"/>
          <w:szCs w:val="24"/>
        </w:rPr>
        <w:t xml:space="preserve"> </w:t>
      </w:r>
      <w:r w:rsidR="00211042">
        <w:rPr>
          <w:rFonts w:ascii="Arial" w:hAnsi="Arial" w:cs="Arial"/>
          <w:szCs w:val="24"/>
        </w:rPr>
        <w:t>–</w:t>
      </w:r>
      <w:r w:rsidR="0007761B">
        <w:rPr>
          <w:rFonts w:ascii="Arial" w:hAnsi="Arial" w:cs="Arial"/>
          <w:szCs w:val="24"/>
        </w:rPr>
        <w:t xml:space="preserve"> </w:t>
      </w:r>
      <w:r w:rsidR="00211042">
        <w:rPr>
          <w:rFonts w:ascii="Arial" w:hAnsi="Arial" w:cs="Arial"/>
          <w:szCs w:val="24"/>
        </w:rPr>
        <w:t xml:space="preserve">good report analyzing data using tools best suited for producing meaningful results; suggestion to report </w:t>
      </w:r>
      <w:r w:rsidR="00A81FA7">
        <w:rPr>
          <w:rFonts w:ascii="Arial" w:hAnsi="Arial" w:cs="Arial"/>
          <w:szCs w:val="24"/>
        </w:rPr>
        <w:t xml:space="preserve">available </w:t>
      </w:r>
      <w:r w:rsidR="00211042">
        <w:rPr>
          <w:rFonts w:ascii="Arial" w:hAnsi="Arial" w:cs="Arial"/>
          <w:szCs w:val="24"/>
        </w:rPr>
        <w:t>data for individual areas</w:t>
      </w:r>
      <w:r w:rsidR="00A81FA7">
        <w:rPr>
          <w:rFonts w:ascii="Arial" w:hAnsi="Arial" w:cs="Arial"/>
          <w:szCs w:val="24"/>
        </w:rPr>
        <w:t xml:space="preserve"> including strengths/areas for improvement</w:t>
      </w:r>
      <w:r w:rsidR="00211042">
        <w:rPr>
          <w:rFonts w:ascii="Arial" w:hAnsi="Arial" w:cs="Arial"/>
          <w:szCs w:val="24"/>
        </w:rPr>
        <w:t>: recognize, diagnose, repair</w:t>
      </w:r>
    </w:p>
    <w:p w:rsidR="00A81FA7" w:rsidRPr="00A81FA7" w:rsidRDefault="00A81FA7" w:rsidP="00A81FA7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BMG 155 Business on the Internet (CAR)</w:t>
      </w:r>
      <w:r w:rsidR="00A81FA7">
        <w:rPr>
          <w:rFonts w:ascii="Arial" w:hAnsi="Arial" w:cs="Arial"/>
          <w:szCs w:val="24"/>
        </w:rPr>
        <w:t xml:space="preserve"> </w:t>
      </w:r>
      <w:r w:rsidR="00617EC0">
        <w:rPr>
          <w:rFonts w:ascii="Arial" w:hAnsi="Arial" w:cs="Arial"/>
          <w:szCs w:val="24"/>
        </w:rPr>
        <w:t>–</w:t>
      </w:r>
      <w:r w:rsidR="00A55716">
        <w:rPr>
          <w:rFonts w:ascii="Arial" w:hAnsi="Arial" w:cs="Arial"/>
          <w:szCs w:val="24"/>
        </w:rPr>
        <w:t xml:space="preserve"> nice</w:t>
      </w:r>
      <w:r w:rsidR="00617EC0">
        <w:rPr>
          <w:rFonts w:ascii="Arial" w:hAnsi="Arial" w:cs="Arial"/>
          <w:szCs w:val="24"/>
        </w:rPr>
        <w:t>, concise report with areas for improvement carried into intended changes; no concerns</w:t>
      </w:r>
    </w:p>
    <w:p w:rsidR="00617EC0" w:rsidRPr="00617EC0" w:rsidRDefault="00617EC0" w:rsidP="00617EC0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BMG 206 Retail Principles and Practices (CAR)</w:t>
      </w:r>
      <w:r w:rsidR="00B011E7">
        <w:rPr>
          <w:rFonts w:ascii="Arial" w:hAnsi="Arial" w:cs="Arial"/>
          <w:szCs w:val="24"/>
        </w:rPr>
        <w:t xml:space="preserve"> </w:t>
      </w:r>
      <w:r w:rsidR="000D1E8E">
        <w:rPr>
          <w:rFonts w:ascii="Arial" w:hAnsi="Arial" w:cs="Arial"/>
          <w:szCs w:val="24"/>
        </w:rPr>
        <w:t>–</w:t>
      </w:r>
      <w:r w:rsidR="00B011E7">
        <w:rPr>
          <w:rFonts w:ascii="Arial" w:hAnsi="Arial" w:cs="Arial"/>
          <w:szCs w:val="24"/>
        </w:rPr>
        <w:t xml:space="preserve"> </w:t>
      </w:r>
      <w:r w:rsidR="000D1E8E">
        <w:rPr>
          <w:rFonts w:ascii="Arial" w:hAnsi="Arial" w:cs="Arial"/>
          <w:szCs w:val="24"/>
        </w:rPr>
        <w:t>great report with data from multiple semesters, good job breaking down results</w:t>
      </w:r>
      <w:r w:rsidR="000D172A">
        <w:rPr>
          <w:rFonts w:ascii="Arial" w:hAnsi="Arial" w:cs="Arial"/>
          <w:szCs w:val="24"/>
        </w:rPr>
        <w:t xml:space="preserve"> from varied tools; suggestion to consider identifying areas for improvement even if standard of success was met; suggested change to assessment scoring method</w:t>
      </w:r>
    </w:p>
    <w:p w:rsidR="000D172A" w:rsidRPr="000D172A" w:rsidRDefault="000D172A" w:rsidP="000D172A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BOS 207 Presentation Software Applications (CAR)</w:t>
      </w:r>
      <w:r w:rsidR="002813C5">
        <w:rPr>
          <w:rFonts w:ascii="Arial" w:hAnsi="Arial" w:cs="Arial"/>
          <w:szCs w:val="24"/>
        </w:rPr>
        <w:t xml:space="preserve"> – good report with </w:t>
      </w:r>
      <w:r w:rsidR="00CD2ED4">
        <w:rPr>
          <w:rFonts w:ascii="Arial" w:hAnsi="Arial" w:cs="Arial"/>
          <w:szCs w:val="24"/>
        </w:rPr>
        <w:t xml:space="preserve">data from multiple semesters, good reflections of strengths and weaknesses; </w:t>
      </w:r>
      <w:r w:rsidR="00F56626">
        <w:rPr>
          <w:rFonts w:ascii="Arial" w:hAnsi="Arial" w:cs="Arial"/>
          <w:szCs w:val="24"/>
        </w:rPr>
        <w:t>suggested change to outcome #2 and suggestion to remove all attachments other than raw data</w:t>
      </w:r>
    </w:p>
    <w:p w:rsidR="00F56626" w:rsidRPr="00F56626" w:rsidRDefault="00F56626" w:rsidP="00F56626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CPS 161 An Introduction to Programming with Java (CAR)</w:t>
      </w:r>
      <w:r w:rsidR="00D9683E">
        <w:rPr>
          <w:rFonts w:ascii="Arial" w:hAnsi="Arial" w:cs="Arial"/>
          <w:szCs w:val="24"/>
        </w:rPr>
        <w:t xml:space="preserve"> – good report and intended changes; </w:t>
      </w:r>
      <w:r w:rsidR="004325D0">
        <w:rPr>
          <w:rFonts w:ascii="Arial" w:hAnsi="Arial" w:cs="Arial"/>
          <w:szCs w:val="24"/>
        </w:rPr>
        <w:t>suggested changes to description; suggestion to address high withdrawal rate</w:t>
      </w:r>
      <w:r w:rsidR="008A7A04">
        <w:rPr>
          <w:rFonts w:ascii="Arial" w:hAnsi="Arial" w:cs="Arial"/>
          <w:szCs w:val="24"/>
        </w:rPr>
        <w:t xml:space="preserve">: academic advising/success coach; </w:t>
      </w:r>
      <w:r w:rsidR="004325D0">
        <w:rPr>
          <w:rFonts w:ascii="Arial" w:hAnsi="Arial" w:cs="Arial"/>
          <w:szCs w:val="24"/>
        </w:rPr>
        <w:t>is incre</w:t>
      </w:r>
      <w:r w:rsidR="008A7A04">
        <w:rPr>
          <w:rFonts w:ascii="Arial" w:hAnsi="Arial" w:cs="Arial"/>
          <w:szCs w:val="24"/>
        </w:rPr>
        <w:t>asing the math level a solution</w:t>
      </w:r>
    </w:p>
    <w:p w:rsidR="004325D0" w:rsidRPr="004325D0" w:rsidRDefault="004325D0" w:rsidP="004325D0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CPS 171 Introduction to Programming with C++ (CAR)</w:t>
      </w:r>
      <w:r w:rsidR="004325D0">
        <w:rPr>
          <w:rFonts w:ascii="Arial" w:hAnsi="Arial" w:cs="Arial"/>
          <w:szCs w:val="24"/>
        </w:rPr>
        <w:t xml:space="preserve"> </w:t>
      </w:r>
      <w:r w:rsidR="00887E0E">
        <w:rPr>
          <w:rFonts w:ascii="Arial" w:hAnsi="Arial" w:cs="Arial"/>
          <w:szCs w:val="24"/>
        </w:rPr>
        <w:t>–</w:t>
      </w:r>
      <w:r w:rsidR="004325D0">
        <w:rPr>
          <w:rFonts w:ascii="Arial" w:hAnsi="Arial" w:cs="Arial"/>
          <w:szCs w:val="24"/>
        </w:rPr>
        <w:t xml:space="preserve"> </w:t>
      </w:r>
      <w:r w:rsidR="00887E0E">
        <w:rPr>
          <w:rFonts w:ascii="Arial" w:hAnsi="Arial" w:cs="Arial"/>
          <w:szCs w:val="24"/>
        </w:rPr>
        <w:t xml:space="preserve">good report including areas for improvement even when standard of success was met; </w:t>
      </w:r>
      <w:r w:rsidR="00A222A5">
        <w:rPr>
          <w:rFonts w:ascii="Arial" w:hAnsi="Arial" w:cs="Arial"/>
          <w:szCs w:val="24"/>
        </w:rPr>
        <w:t xml:space="preserve">suggestion to include number of quizzes/tests used to assess each outcome; </w:t>
      </w:r>
      <w:r w:rsidR="008A7A04">
        <w:rPr>
          <w:rFonts w:ascii="Arial" w:hAnsi="Arial" w:cs="Arial"/>
          <w:szCs w:val="24"/>
        </w:rPr>
        <w:t>suggestion to address high withdrawal rate</w:t>
      </w:r>
    </w:p>
    <w:p w:rsidR="00A222A5" w:rsidRPr="00A222A5" w:rsidRDefault="00A222A5" w:rsidP="00A222A5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CST 270 Computer Forensic I (CAR)</w:t>
      </w:r>
      <w:r w:rsidR="00CE1F1D">
        <w:rPr>
          <w:rFonts w:ascii="Arial" w:hAnsi="Arial" w:cs="Arial"/>
          <w:szCs w:val="24"/>
        </w:rPr>
        <w:t xml:space="preserve"> – </w:t>
      </w:r>
      <w:r w:rsidR="00E957CF">
        <w:rPr>
          <w:rFonts w:ascii="Arial" w:hAnsi="Arial" w:cs="Arial"/>
          <w:szCs w:val="24"/>
        </w:rPr>
        <w:t>nice</w:t>
      </w:r>
      <w:r w:rsidR="00CE1F1D">
        <w:rPr>
          <w:rFonts w:ascii="Arial" w:hAnsi="Arial" w:cs="Arial"/>
          <w:szCs w:val="24"/>
        </w:rPr>
        <w:t xml:space="preserve"> report</w:t>
      </w:r>
      <w:r w:rsidR="00DD31B0">
        <w:rPr>
          <w:rFonts w:ascii="Arial" w:hAnsi="Arial" w:cs="Arial"/>
          <w:szCs w:val="24"/>
        </w:rPr>
        <w:t xml:space="preserve"> and reflections; suggestion to consider data collection over multiple semesters</w:t>
      </w:r>
    </w:p>
    <w:p w:rsidR="00372250" w:rsidRPr="00372250" w:rsidRDefault="00372250" w:rsidP="00372250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HVA 107 Residential and Light Commercial Heating Systems (CAR)</w:t>
      </w:r>
      <w:r w:rsidR="000D5D0C">
        <w:rPr>
          <w:rFonts w:ascii="Arial" w:hAnsi="Arial" w:cs="Arial"/>
          <w:szCs w:val="24"/>
        </w:rPr>
        <w:t xml:space="preserve"> </w:t>
      </w:r>
      <w:r w:rsidR="00CA4D2B">
        <w:rPr>
          <w:rFonts w:ascii="Arial" w:hAnsi="Arial" w:cs="Arial"/>
          <w:szCs w:val="24"/>
        </w:rPr>
        <w:t>–</w:t>
      </w:r>
      <w:r w:rsidR="000D5D0C">
        <w:rPr>
          <w:rFonts w:ascii="Arial" w:hAnsi="Arial" w:cs="Arial"/>
          <w:szCs w:val="24"/>
        </w:rPr>
        <w:t xml:space="preserve"> </w:t>
      </w:r>
      <w:r w:rsidR="00CA4D2B">
        <w:rPr>
          <w:rFonts w:ascii="Arial" w:hAnsi="Arial" w:cs="Arial"/>
          <w:szCs w:val="24"/>
        </w:rPr>
        <w:t>great report and use of data to identify areas for improvement carried into intended changes; data needs to be attached</w:t>
      </w:r>
    </w:p>
    <w:p w:rsidR="00CA4D2B" w:rsidRPr="00CA4D2B" w:rsidRDefault="00CA4D2B" w:rsidP="00CA4D2B">
      <w:pPr>
        <w:rPr>
          <w:rFonts w:ascii="Arial" w:hAnsi="Arial" w:cs="Arial"/>
          <w:szCs w:val="24"/>
        </w:rPr>
      </w:pPr>
    </w:p>
    <w:p w:rsidR="00CA4D2B" w:rsidRPr="00E373AC" w:rsidRDefault="00437FD5" w:rsidP="00E373A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MEC 101 Modeling and Blueprint Reading (CAR)</w:t>
      </w:r>
      <w:r w:rsidR="00CA4D2B">
        <w:rPr>
          <w:rFonts w:ascii="Arial" w:hAnsi="Arial" w:cs="Arial"/>
          <w:szCs w:val="24"/>
        </w:rPr>
        <w:t xml:space="preserve"> – concise report with </w:t>
      </w:r>
      <w:r w:rsidR="00B940B2">
        <w:rPr>
          <w:rFonts w:ascii="Arial" w:hAnsi="Arial" w:cs="Arial"/>
          <w:szCs w:val="24"/>
        </w:rPr>
        <w:t>good outcome updates</w:t>
      </w:r>
      <w:r w:rsidR="00E373AC">
        <w:rPr>
          <w:rFonts w:ascii="Arial" w:hAnsi="Arial" w:cs="Arial"/>
          <w:szCs w:val="24"/>
        </w:rPr>
        <w:t>; no concerns</w:t>
      </w:r>
    </w:p>
    <w:p w:rsidR="00CA4D2B" w:rsidRPr="00CA4D2B" w:rsidRDefault="00CA4D2B" w:rsidP="00CA4D2B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128 Nursing Concepts II (CAR)</w:t>
      </w:r>
      <w:r w:rsidR="00E373AC">
        <w:rPr>
          <w:rFonts w:ascii="Arial" w:hAnsi="Arial" w:cs="Arial"/>
          <w:szCs w:val="24"/>
        </w:rPr>
        <w:t xml:space="preserve"> – great report with clear breakdown of data and discussion of results in te</w:t>
      </w:r>
      <w:r w:rsidR="002D590C">
        <w:rPr>
          <w:rFonts w:ascii="Arial" w:hAnsi="Arial" w:cs="Arial"/>
          <w:szCs w:val="24"/>
        </w:rPr>
        <w:t>rms of strengths and weaknesses; suggestion to add changes to action plan</w:t>
      </w:r>
    </w:p>
    <w:p w:rsidR="002D590C" w:rsidRPr="002D590C" w:rsidRDefault="002D590C" w:rsidP="002D590C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288 Nursing Concepts IV (CAR)</w:t>
      </w:r>
      <w:r w:rsidR="00007A5B">
        <w:rPr>
          <w:rFonts w:ascii="Arial" w:hAnsi="Arial" w:cs="Arial"/>
          <w:szCs w:val="24"/>
        </w:rPr>
        <w:t xml:space="preserve"> </w:t>
      </w:r>
      <w:r w:rsidR="00031D91">
        <w:rPr>
          <w:rFonts w:ascii="Arial" w:hAnsi="Arial" w:cs="Arial"/>
          <w:szCs w:val="24"/>
        </w:rPr>
        <w:t>–</w:t>
      </w:r>
      <w:r w:rsidR="00007A5B">
        <w:rPr>
          <w:rFonts w:ascii="Arial" w:hAnsi="Arial" w:cs="Arial"/>
          <w:szCs w:val="24"/>
        </w:rPr>
        <w:t xml:space="preserve"> </w:t>
      </w:r>
      <w:r w:rsidR="00031D91">
        <w:rPr>
          <w:rFonts w:ascii="Arial" w:hAnsi="Arial" w:cs="Arial"/>
          <w:szCs w:val="24"/>
        </w:rPr>
        <w:t>great report and good plan to enhance part-time instructor orientation; suggestion to move orientation and data collection changes to action plan</w:t>
      </w:r>
    </w:p>
    <w:p w:rsidR="00031D91" w:rsidRPr="00031D91" w:rsidRDefault="00031D91" w:rsidP="00031D91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PHL 205 Ethics (CAR)</w:t>
      </w:r>
      <w:r w:rsidR="00230807">
        <w:rPr>
          <w:rFonts w:ascii="Arial" w:hAnsi="Arial" w:cs="Arial"/>
          <w:szCs w:val="24"/>
        </w:rPr>
        <w:t xml:space="preserve"> </w:t>
      </w:r>
      <w:r w:rsidR="00D31D69">
        <w:rPr>
          <w:rFonts w:ascii="Arial" w:hAnsi="Arial" w:cs="Arial"/>
          <w:szCs w:val="24"/>
        </w:rPr>
        <w:t>–</w:t>
      </w:r>
      <w:r w:rsidR="00230807">
        <w:rPr>
          <w:rFonts w:ascii="Arial" w:hAnsi="Arial" w:cs="Arial"/>
          <w:szCs w:val="24"/>
        </w:rPr>
        <w:t xml:space="preserve"> </w:t>
      </w:r>
      <w:r w:rsidR="00D31D69">
        <w:rPr>
          <w:rFonts w:ascii="Arial" w:hAnsi="Arial" w:cs="Arial"/>
          <w:szCs w:val="24"/>
        </w:rPr>
        <w:t>good report and reflections of results by outcome, and great plan to work with faculty</w:t>
      </w:r>
      <w:r w:rsidR="00D63A5B">
        <w:rPr>
          <w:rFonts w:ascii="Arial" w:hAnsi="Arial" w:cs="Arial"/>
          <w:szCs w:val="24"/>
        </w:rPr>
        <w:t xml:space="preserve"> moving forward; no concerns</w:t>
      </w:r>
    </w:p>
    <w:p w:rsidR="00D63A5B" w:rsidRPr="00D63A5B" w:rsidRDefault="00D63A5B" w:rsidP="00D63A5B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PTA 200 Therapeutic Modalities (CAR)</w:t>
      </w:r>
      <w:r w:rsidR="00D63A5B">
        <w:rPr>
          <w:rFonts w:ascii="Arial" w:hAnsi="Arial" w:cs="Arial"/>
          <w:szCs w:val="24"/>
        </w:rPr>
        <w:t xml:space="preserve"> – great report, good plans to update outcomes; no concerns</w:t>
      </w:r>
    </w:p>
    <w:p w:rsidR="00D63A5B" w:rsidRPr="00D63A5B" w:rsidRDefault="00D63A5B" w:rsidP="00D63A5B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WAF 290 Advanced Training and Weld Certification (CAR)</w:t>
      </w:r>
      <w:r w:rsidR="00D63A5B">
        <w:rPr>
          <w:rFonts w:ascii="Arial" w:hAnsi="Arial" w:cs="Arial"/>
          <w:szCs w:val="24"/>
        </w:rPr>
        <w:t xml:space="preserve"> – </w:t>
      </w:r>
      <w:r w:rsidR="00196D9A">
        <w:rPr>
          <w:rFonts w:ascii="Arial" w:hAnsi="Arial" w:cs="Arial"/>
          <w:szCs w:val="24"/>
        </w:rPr>
        <w:t xml:space="preserve">great report and reflections on data used for assessment and intended changes, good plan to update outcomes; </w:t>
      </w:r>
      <w:r w:rsidR="004B599D">
        <w:rPr>
          <w:rFonts w:ascii="Arial" w:hAnsi="Arial" w:cs="Arial"/>
          <w:szCs w:val="24"/>
        </w:rPr>
        <w:t>suggestion to move intended changes from outcomes #1 and #2 to action plan and to consider data collection over multiple terms</w:t>
      </w:r>
    </w:p>
    <w:p w:rsidR="00D63A5B" w:rsidRPr="00D63A5B" w:rsidRDefault="00D63A5B" w:rsidP="00D63A5B">
      <w:pPr>
        <w:rPr>
          <w:rFonts w:ascii="Arial" w:hAnsi="Arial" w:cs="Arial"/>
          <w:szCs w:val="24"/>
        </w:rPr>
      </w:pP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CTACCB Accounting for Business (PAR)</w:t>
      </w:r>
      <w:r w:rsidR="00D63A5B">
        <w:rPr>
          <w:rFonts w:ascii="Arial" w:hAnsi="Arial" w:cs="Arial"/>
          <w:szCs w:val="24"/>
        </w:rPr>
        <w:t xml:space="preserve"> </w:t>
      </w:r>
      <w:r w:rsidR="00E957CF">
        <w:rPr>
          <w:rFonts w:ascii="Arial" w:hAnsi="Arial" w:cs="Arial"/>
          <w:szCs w:val="24"/>
        </w:rPr>
        <w:t>–</w:t>
      </w:r>
      <w:r w:rsidR="00D63A5B">
        <w:rPr>
          <w:rFonts w:ascii="Arial" w:hAnsi="Arial" w:cs="Arial"/>
          <w:szCs w:val="24"/>
        </w:rPr>
        <w:t xml:space="preserve"> </w:t>
      </w:r>
      <w:r w:rsidR="00E957CF">
        <w:rPr>
          <w:rFonts w:ascii="Arial" w:hAnsi="Arial" w:cs="Arial"/>
          <w:szCs w:val="24"/>
        </w:rPr>
        <w:t>nice report</w:t>
      </w:r>
      <w:r w:rsidR="00E8788F">
        <w:rPr>
          <w:rFonts w:ascii="Arial" w:hAnsi="Arial" w:cs="Arial"/>
          <w:szCs w:val="24"/>
        </w:rPr>
        <w:t xml:space="preserve"> with good observations and plan to improve; no concerns</w:t>
      </w:r>
    </w:p>
    <w:p w:rsidR="00F17EEB" w:rsidRDefault="00F17EEB" w:rsidP="00F17EEB">
      <w:pPr>
        <w:pStyle w:val="ListParagraph"/>
        <w:ind w:left="1530"/>
        <w:rPr>
          <w:rFonts w:ascii="Arial" w:hAnsi="Arial" w:cs="Arial"/>
          <w:szCs w:val="24"/>
        </w:rPr>
      </w:pPr>
    </w:p>
    <w:p w:rsidR="00F17EEB" w:rsidRDefault="00733964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</w:t>
      </w:r>
      <w:r w:rsidR="00F17EEB">
        <w:rPr>
          <w:rFonts w:ascii="Arial" w:hAnsi="Arial" w:cs="Arial"/>
          <w:szCs w:val="24"/>
        </w:rPr>
        <w:t>: Full Review –</w:t>
      </w:r>
      <w:r>
        <w:rPr>
          <w:rFonts w:ascii="Arial" w:hAnsi="Arial" w:cs="Arial"/>
          <w:szCs w:val="24"/>
        </w:rPr>
        <w:t xml:space="preserve"> Assessment</w:t>
      </w:r>
    </w:p>
    <w:p w:rsidR="00A57526" w:rsidRDefault="00733964" w:rsidP="00A57526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ART 130 Art Appreciation</w:t>
      </w:r>
      <w:r w:rsidR="0016264F">
        <w:rPr>
          <w:rFonts w:ascii="Arial" w:hAnsi="Arial" w:cs="Arial"/>
          <w:szCs w:val="24"/>
        </w:rPr>
        <w:t xml:space="preserve"> (CAR)</w:t>
      </w:r>
      <w:r w:rsidR="004B1A95">
        <w:rPr>
          <w:rFonts w:ascii="Arial" w:hAnsi="Arial" w:cs="Arial"/>
          <w:szCs w:val="24"/>
        </w:rPr>
        <w:t xml:space="preserve"> </w:t>
      </w:r>
      <w:r w:rsidR="004260C1">
        <w:rPr>
          <w:rFonts w:ascii="Arial" w:hAnsi="Arial" w:cs="Arial"/>
          <w:szCs w:val="24"/>
        </w:rPr>
        <w:t>–</w:t>
      </w:r>
      <w:r w:rsidR="004B1A95">
        <w:rPr>
          <w:rFonts w:ascii="Arial" w:hAnsi="Arial" w:cs="Arial"/>
          <w:szCs w:val="24"/>
        </w:rPr>
        <w:t xml:space="preserve"> </w:t>
      </w:r>
      <w:r w:rsidR="004260C1">
        <w:rPr>
          <w:rFonts w:ascii="Arial" w:hAnsi="Arial" w:cs="Arial"/>
          <w:szCs w:val="24"/>
        </w:rPr>
        <w:t>good report with a lot detail; suggestion</w:t>
      </w:r>
      <w:r w:rsidR="00A57526">
        <w:rPr>
          <w:rFonts w:ascii="Arial" w:hAnsi="Arial" w:cs="Arial"/>
          <w:szCs w:val="24"/>
        </w:rPr>
        <w:t>s in response to question regarding quizzes in online sections</w:t>
      </w:r>
    </w:p>
    <w:p w:rsidR="00733964" w:rsidRPr="00A57526" w:rsidRDefault="004260C1" w:rsidP="00A57526">
      <w:pPr>
        <w:ind w:left="1080"/>
        <w:rPr>
          <w:rFonts w:ascii="Arial" w:hAnsi="Arial" w:cs="Arial"/>
          <w:szCs w:val="24"/>
        </w:rPr>
      </w:pPr>
      <w:r w:rsidRPr="00A57526">
        <w:rPr>
          <w:rFonts w:ascii="Arial" w:hAnsi="Arial" w:cs="Arial"/>
          <w:szCs w:val="24"/>
        </w:rPr>
        <w:t xml:space="preserve"> </w:t>
      </w: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CSS 200 Introduction to Network Security - Security+</w:t>
      </w:r>
      <w:r w:rsidR="0016651B">
        <w:rPr>
          <w:rFonts w:ascii="Arial" w:hAnsi="Arial" w:cs="Arial"/>
          <w:szCs w:val="24"/>
        </w:rPr>
        <w:t xml:space="preserve"> (CAR)</w:t>
      </w:r>
      <w:r w:rsidR="00A57526">
        <w:rPr>
          <w:rFonts w:ascii="Arial" w:hAnsi="Arial" w:cs="Arial"/>
          <w:szCs w:val="24"/>
        </w:rPr>
        <w:t xml:space="preserve"> – great report with great reflections on future data collection and assessment goals</w:t>
      </w:r>
    </w:p>
    <w:p w:rsidR="00A57526" w:rsidRPr="00A57526" w:rsidRDefault="00A57526" w:rsidP="00A57526">
      <w:pPr>
        <w:rPr>
          <w:rFonts w:ascii="Arial" w:hAnsi="Arial" w:cs="Arial"/>
          <w:szCs w:val="24"/>
        </w:rPr>
      </w:pPr>
    </w:p>
    <w:p w:rsidR="00BF5441" w:rsidRDefault="00733964" w:rsidP="00BF5441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DEN 120 Oral Diagnosis</w:t>
      </w:r>
      <w:r w:rsidR="0016651B">
        <w:rPr>
          <w:rFonts w:ascii="Arial" w:hAnsi="Arial" w:cs="Arial"/>
          <w:szCs w:val="24"/>
        </w:rPr>
        <w:t xml:space="preserve"> (CAR)</w:t>
      </w:r>
      <w:r w:rsidR="00BF5441">
        <w:rPr>
          <w:rFonts w:ascii="Arial" w:hAnsi="Arial" w:cs="Arial"/>
          <w:szCs w:val="24"/>
        </w:rPr>
        <w:t xml:space="preserve"> – good report with suggested clarifications for students’ results measured against standard of success</w:t>
      </w:r>
    </w:p>
    <w:p w:rsidR="00BF5441" w:rsidRPr="00BF5441" w:rsidRDefault="00BF5441" w:rsidP="00BF5441">
      <w:pPr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DEN 129 Pathology and Dental Therapeutics</w:t>
      </w:r>
      <w:r w:rsidR="0016651B">
        <w:rPr>
          <w:rFonts w:ascii="Arial" w:hAnsi="Arial" w:cs="Arial"/>
          <w:szCs w:val="24"/>
        </w:rPr>
        <w:t xml:space="preserve"> (CAR)</w:t>
      </w:r>
      <w:r w:rsidR="00BF5441">
        <w:rPr>
          <w:rFonts w:ascii="Arial" w:hAnsi="Arial" w:cs="Arial"/>
          <w:szCs w:val="24"/>
        </w:rPr>
        <w:t xml:space="preserve"> - good report with suggested clarifications for students’ results measured against standard of success</w:t>
      </w:r>
    </w:p>
    <w:p w:rsidR="00BF5441" w:rsidRPr="00BF5441" w:rsidRDefault="00BF5441" w:rsidP="00BF5441">
      <w:pPr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ENG 242 Multicultural Literature for Youth</w:t>
      </w:r>
      <w:r w:rsidR="0016651B">
        <w:rPr>
          <w:rFonts w:ascii="Arial" w:hAnsi="Arial" w:cs="Arial"/>
          <w:szCs w:val="24"/>
        </w:rPr>
        <w:t xml:space="preserve"> (CAR)</w:t>
      </w:r>
      <w:r w:rsidR="00BF5441">
        <w:rPr>
          <w:rFonts w:ascii="Arial" w:hAnsi="Arial" w:cs="Arial"/>
          <w:szCs w:val="24"/>
        </w:rPr>
        <w:t xml:space="preserve"> </w:t>
      </w:r>
      <w:r w:rsidR="00182578">
        <w:rPr>
          <w:rFonts w:ascii="Arial" w:hAnsi="Arial" w:cs="Arial"/>
          <w:szCs w:val="24"/>
        </w:rPr>
        <w:t>–</w:t>
      </w:r>
      <w:r w:rsidR="00BF5441">
        <w:rPr>
          <w:rFonts w:ascii="Arial" w:hAnsi="Arial" w:cs="Arial"/>
          <w:szCs w:val="24"/>
        </w:rPr>
        <w:t xml:space="preserve"> </w:t>
      </w:r>
      <w:r w:rsidR="00182578">
        <w:rPr>
          <w:rFonts w:ascii="Arial" w:hAnsi="Arial" w:cs="Arial"/>
          <w:szCs w:val="24"/>
        </w:rPr>
        <w:t>great report with good detail, excellent intended changes</w:t>
      </w:r>
    </w:p>
    <w:p w:rsidR="00182578" w:rsidRPr="00182578" w:rsidRDefault="00182578" w:rsidP="00182578">
      <w:pPr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ESL 024 High Beginning ESL Grammar and Communication</w:t>
      </w:r>
      <w:r w:rsidR="0016651B">
        <w:rPr>
          <w:rFonts w:ascii="Arial" w:hAnsi="Arial" w:cs="Arial"/>
          <w:szCs w:val="24"/>
        </w:rPr>
        <w:t xml:space="preserve"> (CAR)</w:t>
      </w:r>
      <w:r w:rsidR="00182578">
        <w:rPr>
          <w:rFonts w:ascii="Arial" w:hAnsi="Arial" w:cs="Arial"/>
          <w:szCs w:val="24"/>
        </w:rPr>
        <w:t xml:space="preserve"> – great report with good analysis, details, and plans for improvement</w:t>
      </w:r>
    </w:p>
    <w:p w:rsidR="00182578" w:rsidRPr="00182578" w:rsidRDefault="00182578" w:rsidP="00182578">
      <w:pPr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ESL 132 Intermediate ESL Grammar</w:t>
      </w:r>
      <w:r w:rsidR="0016651B">
        <w:rPr>
          <w:rFonts w:ascii="Arial" w:hAnsi="Arial" w:cs="Arial"/>
          <w:szCs w:val="24"/>
        </w:rPr>
        <w:t xml:space="preserve"> (CAR)</w:t>
      </w:r>
      <w:r w:rsidR="00182578">
        <w:rPr>
          <w:rFonts w:ascii="Arial" w:hAnsi="Arial" w:cs="Arial"/>
          <w:szCs w:val="24"/>
        </w:rPr>
        <w:t xml:space="preserve"> – good report with great detail; suggestions to include spe</w:t>
      </w:r>
      <w:r w:rsidR="00013DE9">
        <w:rPr>
          <w:rFonts w:ascii="Arial" w:hAnsi="Arial" w:cs="Arial"/>
          <w:szCs w:val="24"/>
        </w:rPr>
        <w:t>cific success rates and consider combining assessment tools for some outcomes</w:t>
      </w:r>
    </w:p>
    <w:p w:rsidR="00013DE9" w:rsidRPr="00013DE9" w:rsidRDefault="00013DE9" w:rsidP="00013DE9">
      <w:pPr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HST 202 United States History Since 1877</w:t>
      </w:r>
      <w:r w:rsidR="0016651B">
        <w:rPr>
          <w:rFonts w:ascii="Arial" w:hAnsi="Arial" w:cs="Arial"/>
          <w:szCs w:val="24"/>
        </w:rPr>
        <w:t xml:space="preserve"> (CAR)</w:t>
      </w:r>
      <w:r w:rsidR="00013DE9">
        <w:rPr>
          <w:rFonts w:ascii="Arial" w:hAnsi="Arial" w:cs="Arial"/>
          <w:szCs w:val="24"/>
        </w:rPr>
        <w:t xml:space="preserve"> </w:t>
      </w:r>
      <w:r w:rsidR="0029088C">
        <w:rPr>
          <w:rFonts w:ascii="Arial" w:hAnsi="Arial" w:cs="Arial"/>
          <w:szCs w:val="24"/>
        </w:rPr>
        <w:t>–</w:t>
      </w:r>
      <w:r w:rsidR="00013DE9">
        <w:rPr>
          <w:rFonts w:ascii="Arial" w:hAnsi="Arial" w:cs="Arial"/>
          <w:szCs w:val="24"/>
        </w:rPr>
        <w:t xml:space="preserve"> </w:t>
      </w:r>
      <w:r w:rsidR="0029088C">
        <w:rPr>
          <w:rFonts w:ascii="Arial" w:hAnsi="Arial" w:cs="Arial"/>
          <w:szCs w:val="24"/>
        </w:rPr>
        <w:t>nice report with good discussion of strengths and weaknesses</w:t>
      </w:r>
    </w:p>
    <w:p w:rsidR="0029088C" w:rsidRPr="0029088C" w:rsidRDefault="0029088C" w:rsidP="0029088C">
      <w:pPr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MTH 067 Foundations of Mathematics</w:t>
      </w:r>
      <w:r w:rsidR="0016651B">
        <w:rPr>
          <w:rFonts w:ascii="Arial" w:hAnsi="Arial" w:cs="Arial"/>
          <w:szCs w:val="24"/>
        </w:rPr>
        <w:t xml:space="preserve"> (CAR)</w:t>
      </w:r>
      <w:r w:rsidR="0029088C">
        <w:rPr>
          <w:rFonts w:ascii="Arial" w:hAnsi="Arial" w:cs="Arial"/>
          <w:szCs w:val="24"/>
        </w:rPr>
        <w:t xml:space="preserve"> </w:t>
      </w:r>
      <w:r w:rsidR="00CC2B13">
        <w:rPr>
          <w:rFonts w:ascii="Arial" w:hAnsi="Arial" w:cs="Arial"/>
          <w:szCs w:val="24"/>
        </w:rPr>
        <w:t>–</w:t>
      </w:r>
      <w:r w:rsidR="0029088C">
        <w:rPr>
          <w:rFonts w:ascii="Arial" w:hAnsi="Arial" w:cs="Arial"/>
          <w:szCs w:val="24"/>
        </w:rPr>
        <w:t xml:space="preserve"> </w:t>
      </w:r>
      <w:r w:rsidR="008E6CD8">
        <w:rPr>
          <w:rFonts w:ascii="Arial" w:hAnsi="Arial" w:cs="Arial"/>
          <w:szCs w:val="24"/>
        </w:rPr>
        <w:t>great report with</w:t>
      </w:r>
      <w:r w:rsidR="000B15E0">
        <w:rPr>
          <w:rFonts w:ascii="Arial" w:hAnsi="Arial" w:cs="Arial"/>
          <w:szCs w:val="24"/>
        </w:rPr>
        <w:t xml:space="preserve"> good plans for improvement; suggestions to move intended changes to action plan</w:t>
      </w:r>
    </w:p>
    <w:p w:rsidR="00CC2B13" w:rsidRPr="00CC2B13" w:rsidRDefault="00CC2B13" w:rsidP="00CC2B13">
      <w:pPr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PHO 116 Studio Portraits</w:t>
      </w:r>
      <w:r w:rsidR="0016651B">
        <w:rPr>
          <w:rFonts w:ascii="Arial" w:hAnsi="Arial" w:cs="Arial"/>
          <w:szCs w:val="24"/>
        </w:rPr>
        <w:t xml:space="preserve"> (CAR)</w:t>
      </w:r>
      <w:r w:rsidR="00CC2B13">
        <w:rPr>
          <w:rFonts w:ascii="Arial" w:hAnsi="Arial" w:cs="Arial"/>
          <w:szCs w:val="24"/>
        </w:rPr>
        <w:t xml:space="preserve"> – great report with data from multiple sections; suggestions to move intended changes to action plan</w:t>
      </w:r>
    </w:p>
    <w:p w:rsidR="00CC2B13" w:rsidRPr="00CC2B13" w:rsidRDefault="00CC2B13" w:rsidP="00CC2B13">
      <w:pPr>
        <w:ind w:left="1080"/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 xml:space="preserve">ROB 101 Robotics I </w:t>
      </w:r>
      <w:r w:rsidR="0016651B">
        <w:rPr>
          <w:rFonts w:ascii="Arial" w:hAnsi="Arial" w:cs="Arial"/>
          <w:szCs w:val="24"/>
        </w:rPr>
        <w:t>–</w:t>
      </w:r>
      <w:r w:rsidRPr="00664F2B">
        <w:rPr>
          <w:rFonts w:ascii="Arial" w:hAnsi="Arial" w:cs="Arial"/>
          <w:szCs w:val="24"/>
        </w:rPr>
        <w:t xml:space="preserve"> I</w:t>
      </w:r>
      <w:r w:rsidR="0016651B">
        <w:rPr>
          <w:rFonts w:ascii="Arial" w:hAnsi="Arial" w:cs="Arial"/>
          <w:szCs w:val="24"/>
        </w:rPr>
        <w:t xml:space="preserve"> (CAR)</w:t>
      </w:r>
      <w:r w:rsidR="000B15E0">
        <w:rPr>
          <w:rFonts w:ascii="Arial" w:hAnsi="Arial" w:cs="Arial"/>
          <w:szCs w:val="24"/>
        </w:rPr>
        <w:t xml:space="preserve"> – good report;  suggestions to add intended changes to action plan</w:t>
      </w:r>
    </w:p>
    <w:p w:rsidR="000B15E0" w:rsidRPr="000B15E0" w:rsidRDefault="000B15E0" w:rsidP="000B15E0">
      <w:pPr>
        <w:rPr>
          <w:rFonts w:ascii="Arial" w:hAnsi="Arial" w:cs="Arial"/>
          <w:szCs w:val="24"/>
        </w:rPr>
      </w:pPr>
    </w:p>
    <w:p w:rsidR="00733964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SUR 108 Sterile Processing Clinical</w:t>
      </w:r>
      <w:r w:rsidR="0016651B">
        <w:rPr>
          <w:rFonts w:ascii="Arial" w:hAnsi="Arial" w:cs="Arial"/>
          <w:szCs w:val="24"/>
        </w:rPr>
        <w:t xml:space="preserve"> (CAR)</w:t>
      </w:r>
      <w:r w:rsidR="000235C0">
        <w:rPr>
          <w:rFonts w:ascii="Arial" w:hAnsi="Arial" w:cs="Arial"/>
          <w:szCs w:val="24"/>
        </w:rPr>
        <w:t xml:space="preserve"> – good report with nice re</w:t>
      </w:r>
      <w:r w:rsidR="00655A1D">
        <w:rPr>
          <w:rFonts w:ascii="Arial" w:hAnsi="Arial" w:cs="Arial"/>
          <w:szCs w:val="24"/>
        </w:rPr>
        <w:t>flections on strengths and how the course is preparing students</w:t>
      </w:r>
    </w:p>
    <w:p w:rsidR="000B15E0" w:rsidRPr="000B15E0" w:rsidRDefault="000B15E0" w:rsidP="000B15E0">
      <w:pPr>
        <w:rPr>
          <w:rFonts w:ascii="Arial" w:hAnsi="Arial" w:cs="Arial"/>
          <w:szCs w:val="24"/>
        </w:rPr>
      </w:pPr>
    </w:p>
    <w:p w:rsidR="00733964" w:rsidRDefault="00733964" w:rsidP="00664F2B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SUR 170 Surgical Pharmacology</w:t>
      </w:r>
      <w:r w:rsidR="0016651B">
        <w:rPr>
          <w:rFonts w:ascii="Arial" w:hAnsi="Arial" w:cs="Arial"/>
          <w:szCs w:val="24"/>
        </w:rPr>
        <w:t xml:space="preserve"> (CAR)</w:t>
      </w:r>
      <w:r w:rsidR="000B15E0">
        <w:rPr>
          <w:rFonts w:ascii="Arial" w:hAnsi="Arial" w:cs="Arial"/>
          <w:szCs w:val="24"/>
        </w:rPr>
        <w:t xml:space="preserve"> – great report; good analysis and commentary </w:t>
      </w:r>
      <w:r w:rsidR="000235C0">
        <w:rPr>
          <w:rFonts w:ascii="Arial" w:hAnsi="Arial" w:cs="Arial"/>
          <w:szCs w:val="24"/>
        </w:rPr>
        <w:t>on strengths and ways instructor can continue to facilitate learning</w:t>
      </w:r>
    </w:p>
    <w:p w:rsidR="001F49B4" w:rsidRDefault="001F49B4" w:rsidP="001F49B4">
      <w:pPr>
        <w:rPr>
          <w:rFonts w:ascii="Arial" w:hAnsi="Arial" w:cs="Arial"/>
          <w:b/>
          <w:szCs w:val="24"/>
        </w:rPr>
      </w:pPr>
    </w:p>
    <w:p w:rsidR="00EE4FB9" w:rsidRDefault="00EE4FB9" w:rsidP="001F49B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Following the discussion of the WAF 290 assessment report, the question </w:t>
      </w:r>
      <w:proofErr w:type="gramStart"/>
      <w:r>
        <w:rPr>
          <w:rFonts w:ascii="Arial" w:hAnsi="Arial" w:cs="Arial"/>
          <w:b/>
          <w:szCs w:val="24"/>
        </w:rPr>
        <w:t>was raised</w:t>
      </w:r>
      <w:proofErr w:type="gramEnd"/>
      <w:r>
        <w:rPr>
          <w:rFonts w:ascii="Arial" w:hAnsi="Arial" w:cs="Arial"/>
          <w:b/>
          <w:szCs w:val="24"/>
        </w:rPr>
        <w:t xml:space="preserve"> of whether it would be </w:t>
      </w:r>
      <w:r w:rsidR="00CA61BC">
        <w:rPr>
          <w:rFonts w:ascii="Arial" w:hAnsi="Arial" w:cs="Arial"/>
          <w:b/>
          <w:szCs w:val="24"/>
        </w:rPr>
        <w:t xml:space="preserve">helpful </w:t>
      </w:r>
      <w:r>
        <w:rPr>
          <w:rFonts w:ascii="Arial" w:hAnsi="Arial" w:cs="Arial"/>
          <w:b/>
          <w:szCs w:val="24"/>
        </w:rPr>
        <w:t xml:space="preserve">to identify a minimum </w:t>
      </w:r>
      <w:r w:rsidR="004F1A42">
        <w:rPr>
          <w:rFonts w:ascii="Arial" w:hAnsi="Arial" w:cs="Arial"/>
          <w:b/>
          <w:szCs w:val="24"/>
        </w:rPr>
        <w:t xml:space="preserve">assessment </w:t>
      </w:r>
      <w:r>
        <w:rPr>
          <w:rFonts w:ascii="Arial" w:hAnsi="Arial" w:cs="Arial"/>
          <w:b/>
          <w:szCs w:val="24"/>
        </w:rPr>
        <w:t>population</w:t>
      </w:r>
      <w:r w:rsidR="004F1A42">
        <w:rPr>
          <w:rFonts w:ascii="Arial" w:hAnsi="Arial" w:cs="Arial"/>
          <w:b/>
          <w:szCs w:val="24"/>
        </w:rPr>
        <w:t xml:space="preserve"> size</w:t>
      </w:r>
      <w:r w:rsidR="00CA61BC">
        <w:rPr>
          <w:rFonts w:ascii="Arial" w:hAnsi="Arial" w:cs="Arial"/>
          <w:b/>
          <w:szCs w:val="24"/>
        </w:rPr>
        <w:t xml:space="preserve">, suggested </w:t>
      </w:r>
      <w:r w:rsidR="006F54E7">
        <w:rPr>
          <w:rFonts w:ascii="Arial" w:hAnsi="Arial" w:cs="Arial"/>
          <w:b/>
          <w:szCs w:val="24"/>
        </w:rPr>
        <w:t xml:space="preserve">assessment </w:t>
      </w:r>
      <w:r w:rsidR="00CA61BC">
        <w:rPr>
          <w:rFonts w:ascii="Arial" w:hAnsi="Arial" w:cs="Arial"/>
          <w:b/>
          <w:szCs w:val="24"/>
        </w:rPr>
        <w:t>population size or additional guidelines related to assessment data</w:t>
      </w:r>
      <w:r>
        <w:rPr>
          <w:rFonts w:ascii="Arial" w:hAnsi="Arial" w:cs="Arial"/>
          <w:b/>
          <w:szCs w:val="24"/>
        </w:rPr>
        <w:t>.</w:t>
      </w:r>
      <w:r w:rsidR="00CA61BC">
        <w:rPr>
          <w:rFonts w:ascii="Arial" w:hAnsi="Arial" w:cs="Arial"/>
          <w:b/>
          <w:szCs w:val="24"/>
        </w:rPr>
        <w:t xml:space="preserve"> Some members raised concerns </w:t>
      </w:r>
      <w:r w:rsidR="006F54E7">
        <w:rPr>
          <w:rFonts w:ascii="Arial" w:hAnsi="Arial" w:cs="Arial"/>
          <w:b/>
          <w:szCs w:val="24"/>
        </w:rPr>
        <w:t>for</w:t>
      </w:r>
      <w:r w:rsidR="00CA61BC">
        <w:rPr>
          <w:rFonts w:ascii="Arial" w:hAnsi="Arial" w:cs="Arial"/>
          <w:b/>
          <w:szCs w:val="24"/>
        </w:rPr>
        <w:t xml:space="preserve"> courses </w:t>
      </w:r>
      <w:r w:rsidR="006F54E7">
        <w:rPr>
          <w:rFonts w:ascii="Arial" w:hAnsi="Arial" w:cs="Arial"/>
          <w:b/>
          <w:szCs w:val="24"/>
        </w:rPr>
        <w:t xml:space="preserve">that </w:t>
      </w:r>
      <w:r w:rsidR="00982EDD">
        <w:rPr>
          <w:rFonts w:ascii="Arial" w:hAnsi="Arial" w:cs="Arial"/>
          <w:b/>
          <w:szCs w:val="24"/>
        </w:rPr>
        <w:t>only offer one section per year</w:t>
      </w:r>
      <w:r w:rsidR="00CA61BC">
        <w:rPr>
          <w:rFonts w:ascii="Arial" w:hAnsi="Arial" w:cs="Arial"/>
          <w:b/>
          <w:szCs w:val="24"/>
        </w:rPr>
        <w:t xml:space="preserve"> </w:t>
      </w:r>
      <w:r w:rsidR="006F54E7">
        <w:rPr>
          <w:rFonts w:ascii="Arial" w:hAnsi="Arial" w:cs="Arial"/>
          <w:b/>
          <w:szCs w:val="24"/>
        </w:rPr>
        <w:t>and/or have small class s</w:t>
      </w:r>
      <w:r w:rsidR="00AB4E67">
        <w:rPr>
          <w:rFonts w:ascii="Arial" w:hAnsi="Arial" w:cs="Arial"/>
          <w:b/>
          <w:szCs w:val="24"/>
        </w:rPr>
        <w:t xml:space="preserve">izes. The Committees agreed this </w:t>
      </w:r>
      <w:proofErr w:type="gramStart"/>
      <w:r w:rsidR="00AB4E67">
        <w:rPr>
          <w:rFonts w:ascii="Arial" w:hAnsi="Arial" w:cs="Arial"/>
          <w:b/>
          <w:szCs w:val="24"/>
        </w:rPr>
        <w:t>may</w:t>
      </w:r>
      <w:proofErr w:type="gramEnd"/>
      <w:r w:rsidR="00AB4E67">
        <w:rPr>
          <w:rFonts w:ascii="Arial" w:hAnsi="Arial" w:cs="Arial"/>
          <w:b/>
          <w:szCs w:val="24"/>
        </w:rPr>
        <w:t xml:space="preserve"> be something to consider moving forward.</w:t>
      </w:r>
    </w:p>
    <w:p w:rsidR="00EE4FB9" w:rsidRDefault="00EE4FB9" w:rsidP="001F49B4">
      <w:pPr>
        <w:rPr>
          <w:rFonts w:ascii="Arial" w:hAnsi="Arial" w:cs="Arial"/>
          <w:b/>
          <w:szCs w:val="24"/>
        </w:rPr>
      </w:pPr>
    </w:p>
    <w:p w:rsidR="001F49B4" w:rsidRPr="001F49B4" w:rsidRDefault="001F49B4" w:rsidP="001F49B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 major concerns </w:t>
      </w:r>
      <w:proofErr w:type="gramStart"/>
      <w:r>
        <w:rPr>
          <w:rFonts w:ascii="Arial" w:hAnsi="Arial" w:cs="Arial"/>
          <w:b/>
          <w:szCs w:val="24"/>
        </w:rPr>
        <w:t>were identified</w:t>
      </w:r>
      <w:proofErr w:type="gramEnd"/>
      <w:r>
        <w:rPr>
          <w:rFonts w:ascii="Arial" w:hAnsi="Arial" w:cs="Arial"/>
          <w:b/>
          <w:szCs w:val="24"/>
        </w:rPr>
        <w:t xml:space="preserve"> for new assessment submissions (section F). The Committee therefore agreed to mark these items as reviewed </w:t>
      </w:r>
      <w:r w:rsidR="00880376">
        <w:rPr>
          <w:rFonts w:ascii="Arial" w:hAnsi="Arial" w:cs="Arial"/>
          <w:b/>
          <w:szCs w:val="24"/>
        </w:rPr>
        <w:t>using</w:t>
      </w:r>
      <w:r>
        <w:rPr>
          <w:rFonts w:ascii="Arial" w:hAnsi="Arial" w:cs="Arial"/>
          <w:b/>
          <w:szCs w:val="24"/>
        </w:rPr>
        <w:t xml:space="preserve"> comments</w:t>
      </w:r>
      <w:r w:rsidR="00886BD5">
        <w:rPr>
          <w:rFonts w:ascii="Arial" w:hAnsi="Arial" w:cs="Arial"/>
          <w:b/>
          <w:szCs w:val="24"/>
        </w:rPr>
        <w:t xml:space="preserve"> from Assessment Committee </w:t>
      </w:r>
      <w:r w:rsidR="004D2EFD">
        <w:rPr>
          <w:rFonts w:ascii="Arial" w:hAnsi="Arial" w:cs="Arial"/>
          <w:b/>
          <w:szCs w:val="24"/>
        </w:rPr>
        <w:t>members’ posts</w:t>
      </w:r>
      <w:r w:rsidR="00886BD5">
        <w:rPr>
          <w:rFonts w:ascii="Arial" w:hAnsi="Arial" w:cs="Arial"/>
          <w:b/>
          <w:szCs w:val="24"/>
        </w:rPr>
        <w:t xml:space="preserve"> on the Blackboard discussion forum.</w:t>
      </w:r>
    </w:p>
    <w:p w:rsidR="00B5554E" w:rsidRDefault="00715AED" w:rsidP="00437FD5">
      <w:pPr>
        <w:tabs>
          <w:tab w:val="left" w:pos="10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4CC"/>
    <w:multiLevelType w:val="hybridMultilevel"/>
    <w:tmpl w:val="ADA4F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07A5B"/>
    <w:rsid w:val="00010716"/>
    <w:rsid w:val="00013DE9"/>
    <w:rsid w:val="000235C0"/>
    <w:rsid w:val="00031D91"/>
    <w:rsid w:val="00073228"/>
    <w:rsid w:val="0007761B"/>
    <w:rsid w:val="000B15E0"/>
    <w:rsid w:val="000B5482"/>
    <w:rsid w:val="000D172A"/>
    <w:rsid w:val="000D1E8E"/>
    <w:rsid w:val="000D5D0C"/>
    <w:rsid w:val="001066C2"/>
    <w:rsid w:val="0014069E"/>
    <w:rsid w:val="00162596"/>
    <w:rsid w:val="0016264F"/>
    <w:rsid w:val="0016651B"/>
    <w:rsid w:val="00182578"/>
    <w:rsid w:val="00190897"/>
    <w:rsid w:val="00196D9A"/>
    <w:rsid w:val="001F49B4"/>
    <w:rsid w:val="002005CE"/>
    <w:rsid w:val="00211042"/>
    <w:rsid w:val="00224AAF"/>
    <w:rsid w:val="00226623"/>
    <w:rsid w:val="00230807"/>
    <w:rsid w:val="00235D16"/>
    <w:rsid w:val="0026107E"/>
    <w:rsid w:val="00276D8D"/>
    <w:rsid w:val="002813C5"/>
    <w:rsid w:val="002868F7"/>
    <w:rsid w:val="0029088C"/>
    <w:rsid w:val="002B276F"/>
    <w:rsid w:val="002D590C"/>
    <w:rsid w:val="00372250"/>
    <w:rsid w:val="00397FF7"/>
    <w:rsid w:val="00403DAD"/>
    <w:rsid w:val="004260C1"/>
    <w:rsid w:val="004325D0"/>
    <w:rsid w:val="00437FD5"/>
    <w:rsid w:val="0044783E"/>
    <w:rsid w:val="00461DEF"/>
    <w:rsid w:val="00492DE7"/>
    <w:rsid w:val="004A64B8"/>
    <w:rsid w:val="004B1A95"/>
    <w:rsid w:val="004B599D"/>
    <w:rsid w:val="004D2EFD"/>
    <w:rsid w:val="004F1A42"/>
    <w:rsid w:val="00522DA6"/>
    <w:rsid w:val="00523C29"/>
    <w:rsid w:val="0053457F"/>
    <w:rsid w:val="005818E3"/>
    <w:rsid w:val="005904CC"/>
    <w:rsid w:val="005D31E1"/>
    <w:rsid w:val="00617EC0"/>
    <w:rsid w:val="00655A1D"/>
    <w:rsid w:val="00664F2B"/>
    <w:rsid w:val="006A293F"/>
    <w:rsid w:val="006D560D"/>
    <w:rsid w:val="006E230E"/>
    <w:rsid w:val="006F54E7"/>
    <w:rsid w:val="007146F6"/>
    <w:rsid w:val="00715AED"/>
    <w:rsid w:val="00733964"/>
    <w:rsid w:val="00761E2B"/>
    <w:rsid w:val="007668B4"/>
    <w:rsid w:val="007842EB"/>
    <w:rsid w:val="007A71A5"/>
    <w:rsid w:val="007E51B4"/>
    <w:rsid w:val="007F62EC"/>
    <w:rsid w:val="0081459E"/>
    <w:rsid w:val="0081578F"/>
    <w:rsid w:val="008534DD"/>
    <w:rsid w:val="00880376"/>
    <w:rsid w:val="00886BD5"/>
    <w:rsid w:val="00887E0E"/>
    <w:rsid w:val="00890E9D"/>
    <w:rsid w:val="00892A3C"/>
    <w:rsid w:val="008A7A04"/>
    <w:rsid w:val="008E6CD8"/>
    <w:rsid w:val="00904767"/>
    <w:rsid w:val="00920C77"/>
    <w:rsid w:val="00923A29"/>
    <w:rsid w:val="00963C08"/>
    <w:rsid w:val="00963E7B"/>
    <w:rsid w:val="00982EDD"/>
    <w:rsid w:val="009A0C8B"/>
    <w:rsid w:val="009A130B"/>
    <w:rsid w:val="009A7A7F"/>
    <w:rsid w:val="00A0276D"/>
    <w:rsid w:val="00A20CE4"/>
    <w:rsid w:val="00A222A5"/>
    <w:rsid w:val="00A261E0"/>
    <w:rsid w:val="00A55716"/>
    <w:rsid w:val="00A57526"/>
    <w:rsid w:val="00A81FA7"/>
    <w:rsid w:val="00AB4E67"/>
    <w:rsid w:val="00AC5A53"/>
    <w:rsid w:val="00AE3B1A"/>
    <w:rsid w:val="00B011E7"/>
    <w:rsid w:val="00B10E3E"/>
    <w:rsid w:val="00B439EF"/>
    <w:rsid w:val="00B5554E"/>
    <w:rsid w:val="00B76ED7"/>
    <w:rsid w:val="00B940B2"/>
    <w:rsid w:val="00BA43AB"/>
    <w:rsid w:val="00BB04A9"/>
    <w:rsid w:val="00BF5441"/>
    <w:rsid w:val="00C20D10"/>
    <w:rsid w:val="00C336FA"/>
    <w:rsid w:val="00CA4D2B"/>
    <w:rsid w:val="00CA61BC"/>
    <w:rsid w:val="00CC14DC"/>
    <w:rsid w:val="00CC2B13"/>
    <w:rsid w:val="00CD2ED4"/>
    <w:rsid w:val="00CD490E"/>
    <w:rsid w:val="00CE1F1D"/>
    <w:rsid w:val="00D31D69"/>
    <w:rsid w:val="00D53CCF"/>
    <w:rsid w:val="00D572F4"/>
    <w:rsid w:val="00D63A5B"/>
    <w:rsid w:val="00D72110"/>
    <w:rsid w:val="00D83C5B"/>
    <w:rsid w:val="00D9683E"/>
    <w:rsid w:val="00DA005A"/>
    <w:rsid w:val="00DD31B0"/>
    <w:rsid w:val="00DE1E4C"/>
    <w:rsid w:val="00DE35EE"/>
    <w:rsid w:val="00DE36D4"/>
    <w:rsid w:val="00DF0475"/>
    <w:rsid w:val="00E373AC"/>
    <w:rsid w:val="00E80D23"/>
    <w:rsid w:val="00E85BC9"/>
    <w:rsid w:val="00E8788F"/>
    <w:rsid w:val="00E957CF"/>
    <w:rsid w:val="00EC77F9"/>
    <w:rsid w:val="00EE1342"/>
    <w:rsid w:val="00EE4FB9"/>
    <w:rsid w:val="00EF7CA1"/>
    <w:rsid w:val="00F00B86"/>
    <w:rsid w:val="00F17EEB"/>
    <w:rsid w:val="00F20BF7"/>
    <w:rsid w:val="00F34F59"/>
    <w:rsid w:val="00F478DB"/>
    <w:rsid w:val="00F525AD"/>
    <w:rsid w:val="00F54B2A"/>
    <w:rsid w:val="00F56626"/>
    <w:rsid w:val="00F914A7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C1B1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0AB6-9219-4ADF-A2BE-43194862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Garrett,Joy</cp:lastModifiedBy>
  <cp:revision>85</cp:revision>
  <dcterms:created xsi:type="dcterms:W3CDTF">2019-05-08T17:03:00Z</dcterms:created>
  <dcterms:modified xsi:type="dcterms:W3CDTF">2019-08-08T15:24:00Z</dcterms:modified>
</cp:coreProperties>
</file>